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8E34C6" w:rsidP="40CD711A" w:rsidRDefault="00371EBD" w14:paraId="033CAE54" w14:textId="123ABCEA">
      <w:pPr>
        <w:spacing w:after="0" w:line="259" w:lineRule="auto"/>
        <w:ind w:left="108"/>
        <w:jc w:val="center"/>
        <w:rPr>
          <w:rFonts w:ascii="Century Gothic" w:hAnsi="Century Gothic"/>
          <w:b w:val="1"/>
          <w:bCs w:val="1"/>
          <w:sz w:val="24"/>
          <w:szCs w:val="24"/>
        </w:rPr>
      </w:pPr>
      <w:r>
        <w:rPr>
          <w:noProof/>
        </w:rPr>
        <w:drawing>
          <wp:anchor distT="0" distB="0" distL="114300" distR="114300" simplePos="0" relativeHeight="251658240" behindDoc="1" locked="0" layoutInCell="1" allowOverlap="1" wp14:anchorId="27187DC7" wp14:editId="36260A71">
            <wp:simplePos x="0" y="0"/>
            <wp:positionH relativeFrom="column">
              <wp:align>left</wp:align>
            </wp:positionH>
            <wp:positionV relativeFrom="paragraph">
              <wp:posOffset>0</wp:posOffset>
            </wp:positionV>
            <wp:extent cx="1266825" cy="720507"/>
            <wp:effectExtent l="0" t="0" r="0" b="0"/>
            <wp:wrapNone/>
            <wp:docPr id="1087205658" name="Picture 1087205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6825" cy="720507"/>
                    </a:xfrm>
                    <a:prstGeom prst="rect">
                      <a:avLst/>
                    </a:prstGeom>
                  </pic:spPr>
                </pic:pic>
              </a:graphicData>
            </a:graphic>
            <wp14:sizeRelH relativeFrom="page">
              <wp14:pctWidth>0</wp14:pctWidth>
            </wp14:sizeRelH>
            <wp14:sizeRelV relativeFrom="page">
              <wp14:pctHeight>0</wp14:pctHeight>
            </wp14:sizeRelV>
          </wp:anchor>
        </w:drawing>
      </w:r>
      <w:r w:rsidRPr="40CD711A" w:rsidR="00371EBD">
        <w:rPr>
          <w:rFonts w:ascii="Century Gothic" w:hAnsi="Century Gothic"/>
          <w:b w:val="1"/>
          <w:bCs w:val="1"/>
          <w:sz w:val="24"/>
          <w:szCs w:val="24"/>
        </w:rPr>
        <w:t>COVID</w:t>
      </w:r>
      <w:r w:rsidRPr="40CD711A" w:rsidR="00371EBD">
        <w:rPr>
          <w:rFonts w:ascii="Century Gothic" w:hAnsi="Century Gothic"/>
          <w:b w:val="1"/>
          <w:bCs w:val="1"/>
          <w:sz w:val="24"/>
          <w:szCs w:val="24"/>
        </w:rPr>
        <w:t xml:space="preserve">-19 </w:t>
      </w:r>
      <w:r w:rsidRPr="40CD711A" w:rsidR="00C82F36">
        <w:rPr>
          <w:rFonts w:ascii="Century Gothic" w:hAnsi="Century Gothic"/>
          <w:b w:val="1"/>
          <w:bCs w:val="1"/>
          <w:sz w:val="24"/>
          <w:szCs w:val="24"/>
        </w:rPr>
        <w:t xml:space="preserve">Hazard Assessment Instructions </w:t>
      </w:r>
    </w:p>
    <w:p w:rsidRPr="00D47953" w:rsidR="00371EBD" w:rsidP="00371EBD" w:rsidRDefault="00371EBD" w14:paraId="672A6659" w14:textId="7536952C">
      <w:pPr>
        <w:spacing w:after="0" w:line="259" w:lineRule="auto"/>
        <w:ind w:left="108"/>
        <w:jc w:val="center"/>
        <w:rPr>
          <w:rFonts w:ascii="Century Gothic" w:hAnsi="Century Gothic"/>
        </w:rPr>
      </w:pPr>
    </w:p>
    <w:p w:rsidR="00A81056" w:rsidP="40CD711A" w:rsidRDefault="00A81056" w14:paraId="48EE00C3" w14:textId="77777777">
      <w:pPr>
        <w:spacing w:line="276" w:lineRule="auto"/>
        <w:rPr>
          <w:rFonts w:ascii="Century Gothic" w:hAnsi="Century Gothic" w:eastAsia="Century Gothic" w:cs="Century Gothic"/>
          <w:b/>
          <w:bCs/>
          <w:sz w:val="18"/>
          <w:szCs w:val="18"/>
        </w:rPr>
      </w:pPr>
    </w:p>
    <w:p w:rsidR="00A81056" w:rsidP="40CD711A" w:rsidRDefault="00A81056" w14:paraId="3080B451" w14:textId="77777777">
      <w:pPr>
        <w:spacing w:line="276" w:lineRule="auto"/>
        <w:rPr>
          <w:rFonts w:ascii="Century Gothic" w:hAnsi="Century Gothic" w:eastAsia="Century Gothic" w:cs="Century Gothic"/>
          <w:b/>
          <w:bCs/>
          <w:sz w:val="18"/>
          <w:szCs w:val="18"/>
        </w:rPr>
      </w:pPr>
    </w:p>
    <w:p w:rsidR="00A81056" w:rsidP="40CD711A" w:rsidRDefault="00A81056" w14:paraId="0BCA607C" w14:textId="77777777">
      <w:pPr>
        <w:spacing w:line="276" w:lineRule="auto"/>
        <w:rPr>
          <w:rFonts w:ascii="Century Gothic" w:hAnsi="Century Gothic" w:eastAsia="Century Gothic" w:cs="Century Gothic"/>
          <w:b/>
          <w:bCs/>
          <w:sz w:val="18"/>
          <w:szCs w:val="18"/>
        </w:rPr>
      </w:pPr>
    </w:p>
    <w:p w:rsidR="008E34C6" w:rsidP="40CD711A" w:rsidRDefault="00C82F36" w14:paraId="7E4911D8" w14:textId="526156EE">
      <w:pPr>
        <w:ind w:left="-2"/>
        <w:rPr>
          <w:rFonts w:ascii="Century Gothic" w:hAnsi="Century Gothic"/>
        </w:rPr>
      </w:pPr>
      <w:r w:rsidRPr="5F5CB55C">
        <w:rPr>
          <w:rFonts w:ascii="Century Gothic" w:hAnsi="Century Gothic"/>
        </w:rPr>
        <w:t xml:space="preserve">This document address COVID-19 Hazards employees may be exposed to.  It will serve as the </w:t>
      </w:r>
      <w:r w:rsidRPr="5F5CB55C" w:rsidR="00371EBD">
        <w:rPr>
          <w:rFonts w:ascii="Century Gothic" w:hAnsi="Century Gothic"/>
        </w:rPr>
        <w:t>Hazard Assessment</w:t>
      </w:r>
      <w:r w:rsidR="00014E2A">
        <w:rPr>
          <w:rFonts w:ascii="Century Gothic" w:hAnsi="Century Gothic"/>
        </w:rPr>
        <w:t xml:space="preserve"> </w:t>
      </w:r>
      <w:r w:rsidRPr="5F5CB55C" w:rsidR="00371EBD">
        <w:rPr>
          <w:rFonts w:ascii="Century Gothic" w:hAnsi="Century Gothic"/>
        </w:rPr>
        <w:t>requirements of 16VAC-25-220</w:t>
      </w:r>
      <w:r w:rsidR="00014E2A">
        <w:rPr>
          <w:rFonts w:ascii="Century Gothic" w:hAnsi="Century Gothic"/>
        </w:rPr>
        <w:t>-50.B.1</w:t>
      </w:r>
      <w:r w:rsidRPr="5F5CB55C" w:rsidR="00371EBD">
        <w:rPr>
          <w:rFonts w:ascii="Century Gothic" w:hAnsi="Century Gothic"/>
        </w:rPr>
        <w:t xml:space="preserve"> </w:t>
      </w:r>
      <w:r w:rsidRPr="5F5CB55C">
        <w:rPr>
          <w:rFonts w:ascii="Century Gothic" w:hAnsi="Century Gothic"/>
        </w:rPr>
        <w:t xml:space="preserve">  </w:t>
      </w:r>
    </w:p>
    <w:p w:rsidR="00C82F36" w:rsidP="00371EBD" w:rsidRDefault="00C82F36" w14:paraId="0A37501D" w14:textId="77777777">
      <w:pPr>
        <w:ind w:left="-2"/>
        <w:rPr>
          <w:rFonts w:ascii="Century Gothic" w:hAnsi="Century Gothic"/>
        </w:rPr>
      </w:pPr>
    </w:p>
    <w:p w:rsidRPr="00D47953" w:rsidR="00C82F36" w:rsidP="00371EBD" w:rsidRDefault="00C82F36" w14:paraId="1248B3CC" w14:textId="77777777">
      <w:pPr>
        <w:ind w:left="-2"/>
        <w:rPr>
          <w:rFonts w:ascii="Century Gothic" w:hAnsi="Century Gothic"/>
        </w:rPr>
      </w:pPr>
      <w:r w:rsidRPr="00C82F36">
        <w:rPr>
          <w:rFonts w:ascii="Century Gothic" w:hAnsi="Century Gothic"/>
        </w:rPr>
        <w:t xml:space="preserve">Based on the hierarchy of controls, PPE is a last resort.  Personal protective equipment alone should not be relied upon to provide protection against </w:t>
      </w:r>
      <w:r>
        <w:rPr>
          <w:rFonts w:ascii="Century Gothic" w:hAnsi="Century Gothic"/>
        </w:rPr>
        <w:t>COVID-19</w:t>
      </w:r>
      <w:r w:rsidRPr="00C82F36">
        <w:rPr>
          <w:rFonts w:ascii="Century Gothic" w:hAnsi="Century Gothic"/>
        </w:rPr>
        <w:t xml:space="preserve"> but should be used in conjunction with engineering controls, administrative controls, and procedural controls.</w:t>
      </w:r>
    </w:p>
    <w:p w:rsidRPr="00D47953" w:rsidR="00371EBD" w:rsidP="00371EBD" w:rsidRDefault="00371EBD" w14:paraId="5DAB6C7B" w14:textId="77777777">
      <w:pPr>
        <w:ind w:left="-2"/>
        <w:rPr>
          <w:rFonts w:ascii="Century Gothic" w:hAnsi="Century Gothic"/>
        </w:rPr>
      </w:pPr>
    </w:p>
    <w:p w:rsidRPr="00D47953" w:rsidR="008E34C6" w:rsidRDefault="00C82F36" w14:paraId="632E4C7C" w14:textId="77777777">
      <w:pPr>
        <w:spacing w:after="248" w:line="259" w:lineRule="auto"/>
        <w:ind w:left="-2"/>
        <w:rPr>
          <w:rFonts w:ascii="Century Gothic" w:hAnsi="Century Gothic"/>
        </w:rPr>
      </w:pPr>
      <w:r w:rsidRPr="00D47953">
        <w:rPr>
          <w:rFonts w:ascii="Century Gothic" w:hAnsi="Century Gothic"/>
          <w:b/>
        </w:rPr>
        <w:t xml:space="preserve">General Guidelines </w:t>
      </w:r>
    </w:p>
    <w:p w:rsidRPr="00D47953" w:rsidR="008E34C6" w:rsidRDefault="00C82F36" w14:paraId="0A032C70" w14:textId="77777777">
      <w:pPr>
        <w:spacing w:after="283"/>
        <w:ind w:left="-2"/>
        <w:rPr>
          <w:rFonts w:ascii="Century Gothic" w:hAnsi="Century Gothic"/>
        </w:rPr>
      </w:pPr>
      <w:r w:rsidRPr="00D47953">
        <w:rPr>
          <w:rFonts w:ascii="Century Gothic" w:hAnsi="Century Gothic"/>
        </w:rPr>
        <w:t xml:space="preserve">The Hazard Assessment can be conducted for an area, a job category or for an individual by selecting and filling in the appropriate box. The assigned evaluator shall include their name, department/division being assessed, and the date.    Completed assessments must be accessible to employees and inspectors and updated when needed. </w:t>
      </w:r>
    </w:p>
    <w:p w:rsidRPr="00D47953" w:rsidR="008E34C6" w:rsidRDefault="00C82F36" w14:paraId="7244D5F7" w14:textId="77777777">
      <w:pPr>
        <w:spacing w:after="283" w:line="259" w:lineRule="auto"/>
        <w:ind w:left="-3"/>
        <w:rPr>
          <w:rFonts w:ascii="Century Gothic" w:hAnsi="Century Gothic"/>
        </w:rPr>
      </w:pPr>
      <w:r w:rsidRPr="00D47953">
        <w:rPr>
          <w:rFonts w:ascii="Century Gothic" w:hAnsi="Century Gothic"/>
          <w:b/>
        </w:rPr>
        <w:t>H</w:t>
      </w:r>
      <w:r w:rsidRPr="00D47953">
        <w:rPr>
          <w:rFonts w:ascii="Century Gothic" w:hAnsi="Century Gothic"/>
          <w:b/>
          <w:sz w:val="18"/>
        </w:rPr>
        <w:t xml:space="preserve">AZARD </w:t>
      </w:r>
      <w:r w:rsidRPr="00D47953">
        <w:rPr>
          <w:rFonts w:ascii="Century Gothic" w:hAnsi="Century Gothic"/>
          <w:b/>
        </w:rPr>
        <w:t>A</w:t>
      </w:r>
      <w:r w:rsidRPr="00D47953">
        <w:rPr>
          <w:rFonts w:ascii="Century Gothic" w:hAnsi="Century Gothic"/>
          <w:b/>
          <w:sz w:val="18"/>
        </w:rPr>
        <w:t xml:space="preserve">SSESSMENT </w:t>
      </w:r>
      <w:r w:rsidRPr="00D47953">
        <w:rPr>
          <w:rFonts w:ascii="Century Gothic" w:hAnsi="Century Gothic"/>
          <w:b/>
        </w:rPr>
        <w:t>I</w:t>
      </w:r>
      <w:r w:rsidRPr="00D47953">
        <w:rPr>
          <w:rFonts w:ascii="Century Gothic" w:hAnsi="Century Gothic"/>
          <w:b/>
          <w:sz w:val="18"/>
        </w:rPr>
        <w:t>NSTRUCTIONS</w:t>
      </w:r>
      <w:r w:rsidRPr="00D47953">
        <w:rPr>
          <w:rFonts w:ascii="Century Gothic" w:hAnsi="Century Gothic"/>
          <w:b/>
        </w:rPr>
        <w:t xml:space="preserve"> </w:t>
      </w:r>
    </w:p>
    <w:p w:rsidRPr="00C82F36" w:rsidR="008E34C6" w:rsidRDefault="00C82F36" w14:paraId="1F2A5793" w14:textId="77777777">
      <w:pPr>
        <w:spacing w:after="258" w:line="259" w:lineRule="auto"/>
        <w:ind w:left="-3"/>
        <w:rPr>
          <w:rFonts w:ascii="Century Gothic" w:hAnsi="Century Gothic"/>
          <w:b/>
        </w:rPr>
      </w:pPr>
      <w:r w:rsidRPr="00C82F36">
        <w:rPr>
          <w:rFonts w:ascii="Century Gothic" w:hAnsi="Century Gothic"/>
          <w:b/>
        </w:rPr>
        <w:t>S</w:t>
      </w:r>
      <w:r w:rsidRPr="00C82F36">
        <w:rPr>
          <w:rFonts w:ascii="Century Gothic" w:hAnsi="Century Gothic"/>
          <w:b/>
          <w:sz w:val="18"/>
        </w:rPr>
        <w:t xml:space="preserve">TEP </w:t>
      </w:r>
      <w:r w:rsidRPr="00C82F36">
        <w:rPr>
          <w:rFonts w:ascii="Century Gothic" w:hAnsi="Century Gothic"/>
          <w:b/>
        </w:rPr>
        <w:t>1:</w:t>
      </w:r>
      <w:r w:rsidRPr="00C82F36">
        <w:rPr>
          <w:rFonts w:ascii="Century Gothic" w:hAnsi="Century Gothic"/>
          <w:b/>
          <w:sz w:val="18"/>
        </w:rPr>
        <w:t xml:space="preserve">  </w:t>
      </w:r>
      <w:r w:rsidRPr="00C82F36">
        <w:rPr>
          <w:rFonts w:ascii="Century Gothic" w:hAnsi="Century Gothic"/>
          <w:b/>
        </w:rPr>
        <w:t>I</w:t>
      </w:r>
      <w:r w:rsidRPr="00C82F36">
        <w:rPr>
          <w:rFonts w:ascii="Century Gothic" w:hAnsi="Century Gothic"/>
          <w:b/>
          <w:sz w:val="18"/>
        </w:rPr>
        <w:t>NFORM AFFECTED EMPLOYEES OF THE PROCESS</w:t>
      </w:r>
      <w:r w:rsidRPr="00C82F36">
        <w:rPr>
          <w:rFonts w:ascii="Century Gothic" w:hAnsi="Century Gothic"/>
          <w:b/>
        </w:rPr>
        <w:t xml:space="preserve">: </w:t>
      </w:r>
    </w:p>
    <w:p w:rsidRPr="00D47953" w:rsidR="008E34C6" w:rsidRDefault="00C82F36" w14:paraId="1422E9B5" w14:textId="77777777">
      <w:pPr>
        <w:spacing w:after="261"/>
        <w:ind w:left="-2"/>
        <w:rPr>
          <w:rFonts w:ascii="Century Gothic" w:hAnsi="Century Gothic"/>
        </w:rPr>
      </w:pPr>
      <w:r w:rsidRPr="00D47953">
        <w:rPr>
          <w:rFonts w:ascii="Century Gothic" w:hAnsi="Century Gothic"/>
        </w:rPr>
        <w:t xml:space="preserve">Affected employees from each work area that is being assessed should be involved in the process.  Discuss the reasons for the survey and the procedures being used for the assessment.  Review the job procedures, potential hazards and the PPE currently in use. </w:t>
      </w:r>
    </w:p>
    <w:p w:rsidRPr="00D47953" w:rsidR="008E34C6" w:rsidRDefault="00C82F36" w14:paraId="39DC3DC1" w14:textId="77777777">
      <w:pPr>
        <w:spacing w:after="248" w:line="259" w:lineRule="auto"/>
        <w:ind w:left="-2"/>
        <w:rPr>
          <w:rFonts w:ascii="Century Gothic" w:hAnsi="Century Gothic"/>
        </w:rPr>
      </w:pPr>
      <w:r w:rsidRPr="00D47953">
        <w:rPr>
          <w:rFonts w:ascii="Century Gothic" w:hAnsi="Century Gothic"/>
          <w:b/>
        </w:rPr>
        <w:t xml:space="preserve">Step 2:  Review data: </w:t>
      </w:r>
    </w:p>
    <w:p w:rsidR="5F5CB55C" w:rsidP="009B4A4A" w:rsidRDefault="00C82F36" w14:paraId="2AECA1EF" w14:textId="12F8DDDC">
      <w:pPr>
        <w:spacing w:after="261"/>
        <w:ind w:left="-2"/>
      </w:pPr>
      <w:r w:rsidRPr="5A455258" w:rsidR="00C82F36">
        <w:rPr>
          <w:rFonts w:ascii="Century Gothic" w:hAnsi="Century Gothic"/>
        </w:rPr>
        <w:t>Reports of work</w:t>
      </w:r>
      <w:r w:rsidRPr="5A455258" w:rsidR="00C82F36">
        <w:rPr>
          <w:rFonts w:ascii="Cambria Math" w:hAnsi="Cambria Math" w:cs="Cambria Math"/>
        </w:rPr>
        <w:t>‐</w:t>
      </w:r>
      <w:r w:rsidRPr="5A455258" w:rsidR="00C82F36">
        <w:rPr>
          <w:rFonts w:ascii="Century Gothic" w:hAnsi="Century Gothic"/>
        </w:rPr>
        <w:t>related injuries or illnesses, near</w:t>
      </w:r>
      <w:r w:rsidRPr="5A455258" w:rsidR="00C82F36">
        <w:rPr>
          <w:rFonts w:ascii="Cambria Math" w:hAnsi="Cambria Math" w:cs="Cambria Math"/>
        </w:rPr>
        <w:t>‐</w:t>
      </w:r>
      <w:r w:rsidRPr="5A455258" w:rsidR="00C82F36">
        <w:rPr>
          <w:rFonts w:ascii="Century Gothic" w:hAnsi="Century Gothic"/>
        </w:rPr>
        <w:t xml:space="preserve">miss events and reported safety concerns are sources of data that can provide helpful information for assessing hazards. </w:t>
      </w:r>
      <w:r w:rsidRPr="5A455258" w:rsidR="39358689">
        <w:rPr>
          <w:rFonts w:ascii="Century Gothic" w:hAnsi="Century Gothic"/>
        </w:rPr>
        <w:t xml:space="preserve">Determine which </w:t>
      </w:r>
      <w:r w:rsidRPr="5A455258" w:rsidR="39358689">
        <w:rPr>
          <w:rFonts w:ascii="Century Gothic" w:hAnsi="Century Gothic"/>
        </w:rPr>
        <w:t>employees</w:t>
      </w:r>
      <w:r w:rsidRPr="5A455258" w:rsidR="39358689">
        <w:rPr>
          <w:rFonts w:ascii="Century Gothic" w:hAnsi="Century Gothic"/>
        </w:rPr>
        <w:t xml:space="preserve"> are fully vaccinated. Determine community transmission levels.</w:t>
      </w:r>
      <w:r>
        <w:br w:type="page"/>
      </w:r>
    </w:p>
    <w:p w:rsidRPr="00D47953" w:rsidR="008E34C6" w:rsidRDefault="00C82F36" w14:paraId="3D113368" w14:textId="77777777">
      <w:pPr>
        <w:spacing w:after="248" w:line="259" w:lineRule="auto"/>
        <w:ind w:left="-2"/>
        <w:rPr>
          <w:rFonts w:ascii="Century Gothic" w:hAnsi="Century Gothic"/>
        </w:rPr>
      </w:pPr>
      <w:r w:rsidRPr="00D47953">
        <w:rPr>
          <w:rFonts w:ascii="Century Gothic" w:hAnsi="Century Gothic"/>
          <w:b/>
        </w:rPr>
        <w:lastRenderedPageBreak/>
        <w:t>Step 3:  Conduct a walk</w:t>
      </w:r>
      <w:r w:rsidRPr="00D47953">
        <w:rPr>
          <w:rFonts w:ascii="Cambria Math" w:hAnsi="Cambria Math" w:cs="Cambria Math"/>
          <w:b/>
        </w:rPr>
        <w:t>‐</w:t>
      </w:r>
      <w:r w:rsidRPr="00D47953">
        <w:rPr>
          <w:rFonts w:ascii="Century Gothic" w:hAnsi="Century Gothic"/>
          <w:b/>
        </w:rPr>
        <w:t xml:space="preserve">through survey: </w:t>
      </w:r>
    </w:p>
    <w:p w:rsidRPr="00D47953" w:rsidR="00371EBD" w:rsidP="5A455258" w:rsidRDefault="00C82F36" w14:paraId="02EB378F" w14:textId="0D50AADF">
      <w:pPr>
        <w:spacing w:after="315" w:line="259" w:lineRule="auto"/>
        <w:ind w:left="-2"/>
        <w:rPr>
          <w:rFonts w:ascii="Century Gothic" w:hAnsi="Century Gothic"/>
        </w:rPr>
      </w:pPr>
      <w:r w:rsidRPr="5A455258" w:rsidR="00C82F36">
        <w:rPr>
          <w:rFonts w:ascii="Century Gothic" w:hAnsi="Century Gothic"/>
        </w:rPr>
        <w:t xml:space="preserve">The purpose of the survey is to identify sources of hazards to employees.  Observe the following: layout of the workplace, location of the employees, work operations, hazards and places where PPE is currently used including the device and reason for use.  Using the form, check the type of hazard(s) present within each </w:t>
      </w:r>
      <w:r w:rsidRPr="5A455258" w:rsidR="65AD00C0">
        <w:rPr>
          <w:rFonts w:ascii="Century Gothic" w:hAnsi="Century Gothic"/>
        </w:rPr>
        <w:t>work area</w:t>
      </w:r>
      <w:r w:rsidRPr="5A455258" w:rsidR="00C82F36">
        <w:rPr>
          <w:rFonts w:ascii="Century Gothic" w:hAnsi="Century Gothic"/>
        </w:rPr>
        <w:t xml:space="preserve">. </w:t>
      </w:r>
    </w:p>
    <w:p w:rsidRPr="00D47953" w:rsidR="00371EBD" w:rsidP="00371EBD" w:rsidRDefault="00371EBD" w14:paraId="6123BECC" w14:textId="7BC93CE2">
      <w:pPr>
        <w:spacing w:after="315"/>
        <w:ind w:left="-2"/>
        <w:rPr>
          <w:rFonts w:ascii="Century Gothic" w:hAnsi="Century Gothic"/>
          <w:b/>
        </w:rPr>
      </w:pPr>
      <w:r w:rsidRPr="00D47953">
        <w:rPr>
          <w:rFonts w:ascii="Century Gothic" w:hAnsi="Century Gothic"/>
          <w:b/>
        </w:rPr>
        <w:t xml:space="preserve">Step 4: </w:t>
      </w:r>
      <w:r w:rsidR="00014E2A">
        <w:rPr>
          <w:rFonts w:ascii="Century Gothic" w:hAnsi="Century Gothic"/>
          <w:b/>
        </w:rPr>
        <w:t>Identify COVID 19 Risks</w:t>
      </w:r>
    </w:p>
    <w:p w:rsidRPr="00D47953" w:rsidR="00745A46" w:rsidP="009B4A4A" w:rsidRDefault="00745A46" w14:paraId="2041B1E6" w14:textId="349ED6C7">
      <w:pPr>
        <w:spacing w:after="248" w:line="259" w:lineRule="auto"/>
        <w:ind w:left="0" w:firstLine="720"/>
        <w:rPr>
          <w:rFonts w:ascii="Century Gothic" w:hAnsi="Century Gothic"/>
          <w:color w:val="auto"/>
        </w:rPr>
      </w:pPr>
      <w:r w:rsidRPr="5F5CB55C">
        <w:rPr>
          <w:rFonts w:ascii="Century Gothic" w:hAnsi="Century Gothic"/>
          <w:color w:val="auto"/>
        </w:rPr>
        <w:t>Jobs that have high potential for exposure</w:t>
      </w:r>
      <w:r w:rsidRPr="5F5CB55C" w:rsidR="14F96006">
        <w:rPr>
          <w:rFonts w:ascii="Century Gothic" w:hAnsi="Century Gothic"/>
          <w:color w:val="auto"/>
        </w:rPr>
        <w:t xml:space="preserve"> </w:t>
      </w:r>
      <w:r w:rsidRPr="5F5CB55C">
        <w:rPr>
          <w:rFonts w:ascii="Century Gothic" w:hAnsi="Century Gothic"/>
          <w:color w:val="auto"/>
        </w:rPr>
        <w:t xml:space="preserve">to sources of </w:t>
      </w:r>
      <w:r w:rsidR="00014E2A">
        <w:rPr>
          <w:rFonts w:ascii="Century Gothic" w:hAnsi="Century Gothic"/>
          <w:color w:val="auto"/>
        </w:rPr>
        <w:t xml:space="preserve"> </w:t>
      </w:r>
      <w:r w:rsidRPr="5F5CB55C">
        <w:rPr>
          <w:rFonts w:ascii="Century Gothic" w:hAnsi="Century Gothic"/>
          <w:color w:val="auto"/>
        </w:rPr>
        <w:t>COVID-19</w:t>
      </w:r>
      <w:r w:rsidRPr="5F5CB55C" w:rsidR="76AE7359">
        <w:rPr>
          <w:rFonts w:ascii="Century Gothic" w:hAnsi="Century Gothic"/>
          <w:color w:val="auto"/>
        </w:rPr>
        <w:t>.</w:t>
      </w:r>
    </w:p>
    <w:p w:rsidR="00745A46" w:rsidP="0046078F" w:rsidRDefault="00014E2A" w14:paraId="4062F42D" w14:textId="2E8A0A16">
      <w:pPr>
        <w:spacing w:after="248" w:line="259" w:lineRule="auto"/>
        <w:ind w:left="-2" w:firstLine="722"/>
        <w:rPr>
          <w:rFonts w:ascii="Century Gothic" w:hAnsi="Century Gothic"/>
          <w:color w:val="auto"/>
        </w:rPr>
      </w:pPr>
      <w:r>
        <w:rPr>
          <w:rFonts w:ascii="Century Gothic" w:hAnsi="Century Gothic"/>
          <w:color w:val="auto"/>
        </w:rPr>
        <w:t xml:space="preserve">Healthcare </w:t>
      </w:r>
      <w:r w:rsidRPr="00D47953" w:rsidR="00745A46">
        <w:rPr>
          <w:rFonts w:ascii="Century Gothic" w:hAnsi="Century Gothic"/>
          <w:color w:val="auto"/>
        </w:rPr>
        <w:t>Examples:</w:t>
      </w:r>
    </w:p>
    <w:p w:rsidRPr="00014E2A" w:rsidR="00014E2A" w:rsidP="00014E2A" w:rsidRDefault="00014E2A" w14:paraId="47E09C76" w14:textId="51ABD88E">
      <w:pPr>
        <w:spacing w:after="248" w:line="259" w:lineRule="auto"/>
        <w:ind w:left="720" w:firstLine="0"/>
        <w:rPr>
          <w:rFonts w:ascii="Century Gothic" w:hAnsi="Century Gothic"/>
          <w:color w:val="auto"/>
        </w:rPr>
      </w:pPr>
      <w:r w:rsidRPr="00014E2A">
        <w:rPr>
          <w:rFonts w:ascii="Century Gothic" w:hAnsi="Century Gothic"/>
          <w:color w:val="auto"/>
        </w:rPr>
        <w:t>i.</w:t>
      </w:r>
      <w:r w:rsidRPr="00014E2A">
        <w:rPr>
          <w:rFonts w:ascii="Century Gothic" w:hAnsi="Century Gothic"/>
          <w:color w:val="auto"/>
        </w:rPr>
        <w:tab/>
      </w:r>
      <w:r w:rsidRPr="00014E2A">
        <w:rPr>
          <w:rFonts w:ascii="Century Gothic" w:hAnsi="Century Gothic"/>
          <w:color w:val="auto"/>
        </w:rPr>
        <w:t xml:space="preserve">Aerosol-generating procedures (e.g., intubation, cough induction procedures, bronchoscopies, some dental procedures and exams, or invasive specimen collection) on a COVID-19 patient </w:t>
      </w:r>
    </w:p>
    <w:p w:rsidRPr="00014E2A" w:rsidR="00014E2A" w:rsidP="00014E2A" w:rsidRDefault="00014E2A" w14:paraId="0EDF457E" w14:textId="489F9C1F">
      <w:pPr>
        <w:spacing w:after="248" w:line="259" w:lineRule="auto"/>
        <w:ind w:left="720" w:firstLine="0"/>
        <w:rPr>
          <w:rFonts w:ascii="Century Gothic" w:hAnsi="Century Gothic"/>
          <w:color w:val="auto"/>
        </w:rPr>
      </w:pPr>
      <w:r w:rsidRPr="00014E2A">
        <w:rPr>
          <w:rFonts w:ascii="Century Gothic" w:hAnsi="Century Gothic"/>
          <w:color w:val="auto"/>
        </w:rPr>
        <w:t>ii.</w:t>
      </w:r>
      <w:r w:rsidRPr="00014E2A">
        <w:rPr>
          <w:rFonts w:ascii="Century Gothic" w:hAnsi="Century Gothic"/>
          <w:color w:val="auto"/>
        </w:rPr>
        <w:tab/>
      </w:r>
      <w:r w:rsidRPr="00014E2A">
        <w:rPr>
          <w:rFonts w:ascii="Century Gothic" w:hAnsi="Century Gothic"/>
          <w:color w:val="auto"/>
        </w:rPr>
        <w:t xml:space="preserve">Collecting or handling specimens from a known or suspected COVID-19 patient (e.g., manipulating cultures from patients known or suspected to have COVID-19 patients) </w:t>
      </w:r>
    </w:p>
    <w:p w:rsidRPr="00D47953" w:rsidR="00014E2A" w:rsidP="00014E2A" w:rsidRDefault="00014E2A" w14:paraId="00B1BD1F" w14:textId="4AA36085">
      <w:pPr>
        <w:spacing w:after="248" w:line="259" w:lineRule="auto"/>
        <w:ind w:left="720" w:firstLine="0"/>
        <w:rPr>
          <w:rFonts w:ascii="Century Gothic" w:hAnsi="Century Gothic"/>
          <w:color w:val="auto"/>
        </w:rPr>
      </w:pPr>
      <w:r w:rsidRPr="00014E2A">
        <w:rPr>
          <w:rFonts w:ascii="Century Gothic" w:hAnsi="Century Gothic"/>
          <w:color w:val="auto"/>
        </w:rPr>
        <w:t>iii.</w:t>
      </w:r>
      <w:r w:rsidRPr="00014E2A">
        <w:rPr>
          <w:rFonts w:ascii="Century Gothic" w:hAnsi="Century Gothic"/>
          <w:color w:val="auto"/>
        </w:rPr>
        <w:tab/>
      </w:r>
      <w:r w:rsidRPr="00014E2A">
        <w:rPr>
          <w:rFonts w:ascii="Century Gothic" w:hAnsi="Century Gothic"/>
          <w:color w:val="auto"/>
        </w:rPr>
        <w:t>Performing an autopsy, which generally involves aerosol-generating procedures, on the body of a person known to haveCOVID-19 at the time of their death</w:t>
      </w:r>
    </w:p>
    <w:p w:rsidRPr="00D47953" w:rsidR="00745A46" w:rsidP="0046078F" w:rsidRDefault="00014E2A" w14:paraId="54589EC1" w14:textId="50A07952">
      <w:pPr>
        <w:spacing w:after="248" w:line="259" w:lineRule="auto"/>
        <w:ind w:left="720" w:firstLine="0"/>
        <w:rPr>
          <w:rFonts w:ascii="Century Gothic" w:hAnsi="Century Gothic"/>
          <w:color w:val="auto"/>
        </w:rPr>
      </w:pPr>
      <w:r>
        <w:rPr>
          <w:rFonts w:ascii="Century Gothic" w:hAnsi="Century Gothic"/>
          <w:color w:val="auto"/>
        </w:rPr>
        <w:t>iv</w:t>
      </w:r>
      <w:r w:rsidRPr="00D47953" w:rsidR="00745A46">
        <w:rPr>
          <w:rFonts w:ascii="Century Gothic" w:hAnsi="Century Gothic"/>
          <w:color w:val="auto"/>
        </w:rPr>
        <w:t>. Healthcare delivery and support staff (hospital staff who must enter patients’ rooms) exposed COVID-19 patients</w:t>
      </w:r>
    </w:p>
    <w:p w:rsidR="009B4A4A" w:rsidP="009B4A4A" w:rsidRDefault="00014E2A" w14:paraId="2958670D" w14:textId="7AAB1713">
      <w:pPr>
        <w:spacing w:after="248" w:line="259" w:lineRule="auto"/>
        <w:ind w:left="720" w:firstLine="0"/>
        <w:rPr>
          <w:rFonts w:ascii="Century Gothic" w:hAnsi="Century Gothic"/>
          <w:color w:val="auto"/>
        </w:rPr>
      </w:pPr>
      <w:r>
        <w:rPr>
          <w:rFonts w:ascii="Century Gothic" w:hAnsi="Century Gothic"/>
          <w:color w:val="auto"/>
        </w:rPr>
        <w:t>v</w:t>
      </w:r>
      <w:r w:rsidRPr="00D47953" w:rsidR="00745A46">
        <w:rPr>
          <w:rFonts w:ascii="Century Gothic" w:hAnsi="Century Gothic"/>
          <w:color w:val="auto"/>
        </w:rPr>
        <w:t>. Medical transport (ambulance vehicle operators) moving known or suspected COVID-19 patients in enclosed vehicles</w:t>
      </w:r>
    </w:p>
    <w:p w:rsidR="009B4A4A" w:rsidP="009B4A4A" w:rsidRDefault="00014E2A" w14:paraId="66141372" w14:textId="611D325F">
      <w:pPr>
        <w:spacing w:after="248" w:line="259" w:lineRule="auto"/>
        <w:ind w:left="720" w:firstLine="0"/>
        <w:rPr>
          <w:rFonts w:ascii="Century Gothic" w:hAnsi="Century Gothic"/>
          <w:color w:val="auto"/>
        </w:rPr>
      </w:pPr>
      <w:r>
        <w:rPr>
          <w:rFonts w:ascii="Century Gothic" w:hAnsi="Century Gothic"/>
          <w:color w:val="auto"/>
        </w:rPr>
        <w:t>v</w:t>
      </w:r>
      <w:r w:rsidRPr="009B4A4A" w:rsidR="009B4A4A">
        <w:rPr>
          <w:rFonts w:ascii="Century Gothic" w:hAnsi="Century Gothic"/>
          <w:color w:val="auto"/>
        </w:rPr>
        <w:t>i.</w:t>
      </w:r>
      <w:r w:rsidR="009B4A4A">
        <w:rPr>
          <w:rFonts w:ascii="Century Gothic" w:hAnsi="Century Gothic"/>
          <w:color w:val="auto"/>
        </w:rPr>
        <w:t xml:space="preserve"> </w:t>
      </w:r>
      <w:r w:rsidRPr="009B4A4A" w:rsidR="00745A46">
        <w:rPr>
          <w:rFonts w:ascii="Century Gothic" w:hAnsi="Century Gothic"/>
          <w:color w:val="auto"/>
        </w:rPr>
        <w:t>Mortuary workers exposed to known or suspected COVID-19 patients</w:t>
      </w:r>
    </w:p>
    <w:p w:rsidR="00014E2A" w:rsidP="009B4A4A" w:rsidRDefault="00014E2A" w14:paraId="38225A47" w14:textId="50DCB25C">
      <w:pPr>
        <w:spacing w:after="248" w:line="259" w:lineRule="auto"/>
        <w:ind w:left="720" w:firstLine="0"/>
        <w:rPr>
          <w:rFonts w:ascii="Century Gothic" w:hAnsi="Century Gothic"/>
          <w:color w:val="auto"/>
        </w:rPr>
      </w:pPr>
      <w:r>
        <w:rPr>
          <w:rFonts w:ascii="Century Gothic" w:hAnsi="Century Gothic"/>
          <w:color w:val="auto"/>
        </w:rPr>
        <w:t>Other examples:</w:t>
      </w:r>
    </w:p>
    <w:p w:rsidRPr="009B4A4A" w:rsidR="009B4A4A" w:rsidP="009B4A4A" w:rsidRDefault="009B4A4A" w14:paraId="3BEA7FF3" w14:textId="3DB343AC">
      <w:pPr>
        <w:spacing w:after="248" w:line="259" w:lineRule="auto"/>
        <w:ind w:left="720" w:firstLine="0"/>
        <w:rPr>
          <w:rFonts w:ascii="Century Gothic" w:hAnsi="Century Gothic"/>
          <w:color w:val="auto"/>
        </w:rPr>
      </w:pPr>
      <w:r w:rsidRPr="009B4A4A">
        <w:rPr>
          <w:rFonts w:ascii="Century Gothic" w:hAnsi="Century Gothic"/>
          <w:color w:val="auto"/>
        </w:rPr>
        <w:t>i.</w:t>
      </w:r>
      <w:r>
        <w:rPr>
          <w:rFonts w:ascii="Century Gothic" w:hAnsi="Century Gothic"/>
          <w:color w:val="auto"/>
        </w:rPr>
        <w:t xml:space="preserve"> </w:t>
      </w:r>
      <w:r w:rsidRPr="009B4A4A">
        <w:rPr>
          <w:rFonts w:ascii="Century Gothic" w:hAnsi="Century Gothic"/>
          <w:color w:val="auto"/>
        </w:rPr>
        <w:t>Correctional facilities</w:t>
      </w:r>
    </w:p>
    <w:p w:rsidRPr="00D47953" w:rsidR="00745A46" w:rsidP="0046078F" w:rsidRDefault="00014E2A" w14:paraId="282C3936" w14:textId="4B1AFBF4">
      <w:pPr>
        <w:spacing w:after="248" w:line="259" w:lineRule="auto"/>
        <w:ind w:left="-2" w:firstLine="722"/>
        <w:rPr>
          <w:rFonts w:ascii="Century Gothic" w:hAnsi="Century Gothic"/>
          <w:color w:val="auto"/>
        </w:rPr>
      </w:pPr>
      <w:r>
        <w:rPr>
          <w:rFonts w:ascii="Century Gothic" w:hAnsi="Century Gothic"/>
          <w:color w:val="auto"/>
        </w:rPr>
        <w:t>ii</w:t>
      </w:r>
      <w:r w:rsidRPr="5F5CB55C" w:rsidR="00745A46">
        <w:rPr>
          <w:rFonts w:ascii="Century Gothic" w:hAnsi="Century Gothic"/>
          <w:color w:val="auto"/>
        </w:rPr>
        <w:t>. Schools</w:t>
      </w:r>
    </w:p>
    <w:p w:rsidRPr="00D47953" w:rsidR="00745A46" w:rsidP="0046078F" w:rsidRDefault="0046078F" w14:paraId="7644C7F8" w14:textId="6540A82A">
      <w:pPr>
        <w:spacing w:after="248" w:line="259" w:lineRule="auto"/>
        <w:ind w:left="-2" w:firstLine="722"/>
        <w:rPr>
          <w:rFonts w:ascii="Century Gothic" w:hAnsi="Century Gothic"/>
          <w:color w:val="auto"/>
        </w:rPr>
      </w:pPr>
      <w:r w:rsidRPr="5F5CB55C">
        <w:rPr>
          <w:rFonts w:ascii="Century Gothic" w:hAnsi="Century Gothic"/>
          <w:color w:val="auto"/>
        </w:rPr>
        <w:lastRenderedPageBreak/>
        <w:t>i</w:t>
      </w:r>
      <w:r w:rsidR="00014E2A">
        <w:rPr>
          <w:rFonts w:ascii="Century Gothic" w:hAnsi="Century Gothic"/>
          <w:color w:val="auto"/>
        </w:rPr>
        <w:t>i</w:t>
      </w:r>
      <w:r w:rsidRPr="5F5CB55C">
        <w:rPr>
          <w:rFonts w:ascii="Century Gothic" w:hAnsi="Century Gothic"/>
          <w:color w:val="auto"/>
        </w:rPr>
        <w:t>i</w:t>
      </w:r>
      <w:r w:rsidRPr="5F5CB55C" w:rsidR="00745A46">
        <w:rPr>
          <w:rFonts w:ascii="Century Gothic" w:hAnsi="Century Gothic"/>
          <w:color w:val="auto"/>
        </w:rPr>
        <w:t xml:space="preserve">. </w:t>
      </w:r>
      <w:r w:rsidRPr="5F5CB55C" w:rsidR="642605C1">
        <w:rPr>
          <w:rFonts w:ascii="Century Gothic" w:hAnsi="Century Gothic"/>
          <w:color w:val="auto"/>
        </w:rPr>
        <w:t>H</w:t>
      </w:r>
      <w:r w:rsidRPr="5F5CB55C" w:rsidR="00745A46">
        <w:rPr>
          <w:rFonts w:ascii="Century Gothic" w:hAnsi="Century Gothic"/>
          <w:color w:val="auto"/>
        </w:rPr>
        <w:t>igh</w:t>
      </w:r>
      <w:r w:rsidRPr="5F5CB55C" w:rsidR="0E29F871">
        <w:rPr>
          <w:rFonts w:ascii="Century Gothic" w:hAnsi="Century Gothic"/>
          <w:color w:val="auto"/>
        </w:rPr>
        <w:t xml:space="preserve"> </w:t>
      </w:r>
      <w:r w:rsidRPr="5F5CB55C" w:rsidR="00745A46">
        <w:rPr>
          <w:rFonts w:ascii="Century Gothic" w:hAnsi="Century Gothic"/>
          <w:color w:val="auto"/>
        </w:rPr>
        <w:t>population</w:t>
      </w:r>
      <w:r w:rsidRPr="5F5CB55C" w:rsidR="125CEDC0">
        <w:rPr>
          <w:rFonts w:ascii="Century Gothic" w:hAnsi="Century Gothic"/>
          <w:color w:val="auto"/>
        </w:rPr>
        <w:t xml:space="preserve"> </w:t>
      </w:r>
      <w:r w:rsidRPr="5F5CB55C" w:rsidR="00745A46">
        <w:rPr>
          <w:rFonts w:ascii="Century Gothic" w:hAnsi="Century Gothic"/>
          <w:color w:val="auto"/>
        </w:rPr>
        <w:t>density work environments</w:t>
      </w:r>
      <w:r w:rsidRPr="5F5CB55C" w:rsidR="207210A6">
        <w:rPr>
          <w:rFonts w:ascii="Century Gothic" w:hAnsi="Century Gothic"/>
          <w:color w:val="auto"/>
        </w:rPr>
        <w:t xml:space="preserve"> (e.g., poultry, meat, </w:t>
      </w:r>
      <w:r w:rsidRPr="5F5CB55C" w:rsidR="25CDF0E9">
        <w:rPr>
          <w:rFonts w:ascii="Century Gothic" w:hAnsi="Century Gothic"/>
          <w:color w:val="auto"/>
        </w:rPr>
        <w:t xml:space="preserve">other </w:t>
      </w:r>
      <w:r w:rsidRPr="5F5CB55C" w:rsidR="207210A6">
        <w:rPr>
          <w:rFonts w:ascii="Century Gothic" w:hAnsi="Century Gothic"/>
          <w:color w:val="auto"/>
        </w:rPr>
        <w:t>food processing</w:t>
      </w:r>
      <w:r w:rsidRPr="5F5CB55C" w:rsidR="1548560C">
        <w:rPr>
          <w:rFonts w:ascii="Century Gothic" w:hAnsi="Century Gothic"/>
          <w:color w:val="auto"/>
        </w:rPr>
        <w:t>; manufacturing</w:t>
      </w:r>
      <w:r w:rsidRPr="5F5CB55C" w:rsidR="7F467D0F">
        <w:rPr>
          <w:rFonts w:ascii="Century Gothic" w:hAnsi="Century Gothic"/>
          <w:color w:val="auto"/>
        </w:rPr>
        <w:t>, etc.</w:t>
      </w:r>
      <w:r w:rsidRPr="5F5CB55C" w:rsidR="207210A6">
        <w:rPr>
          <w:rFonts w:ascii="Century Gothic" w:hAnsi="Century Gothic"/>
          <w:color w:val="auto"/>
        </w:rPr>
        <w:t>)</w:t>
      </w:r>
    </w:p>
    <w:p w:rsidRPr="00D47953" w:rsidR="00745A46" w:rsidP="0046078F" w:rsidRDefault="0046078F" w14:paraId="53337939" w14:textId="5E8AF004">
      <w:pPr>
        <w:spacing w:after="248" w:line="259" w:lineRule="auto"/>
        <w:ind w:left="-2" w:firstLine="722"/>
        <w:rPr>
          <w:rFonts w:ascii="Century Gothic" w:hAnsi="Century Gothic"/>
          <w:color w:val="auto"/>
        </w:rPr>
      </w:pPr>
      <w:r w:rsidRPr="5F5CB55C">
        <w:rPr>
          <w:rFonts w:ascii="Century Gothic" w:hAnsi="Century Gothic"/>
          <w:color w:val="auto"/>
        </w:rPr>
        <w:t>i</w:t>
      </w:r>
      <w:r w:rsidR="00014E2A">
        <w:rPr>
          <w:rFonts w:ascii="Century Gothic" w:hAnsi="Century Gothic"/>
          <w:color w:val="auto"/>
        </w:rPr>
        <w:t>v</w:t>
      </w:r>
      <w:r w:rsidRPr="5F5CB55C" w:rsidR="00745A46">
        <w:rPr>
          <w:rFonts w:ascii="Century Gothic" w:hAnsi="Century Gothic"/>
          <w:color w:val="auto"/>
        </w:rPr>
        <w:t xml:space="preserve">. </w:t>
      </w:r>
      <w:r w:rsidRPr="5F5CB55C" w:rsidR="1A729ED6">
        <w:rPr>
          <w:rFonts w:ascii="Century Gothic" w:hAnsi="Century Gothic"/>
          <w:color w:val="auto"/>
        </w:rPr>
        <w:t>H</w:t>
      </w:r>
      <w:r w:rsidRPr="5F5CB55C" w:rsidR="00745A46">
        <w:rPr>
          <w:rFonts w:ascii="Century Gothic" w:hAnsi="Century Gothic"/>
          <w:color w:val="auto"/>
        </w:rPr>
        <w:t xml:space="preserve">igh-volume </w:t>
      </w:r>
      <w:r w:rsidRPr="5F5CB55C" w:rsidR="5D02E279">
        <w:rPr>
          <w:rFonts w:ascii="Century Gothic" w:hAnsi="Century Gothic"/>
          <w:color w:val="auto"/>
        </w:rPr>
        <w:t xml:space="preserve">customer facing </w:t>
      </w:r>
      <w:r w:rsidRPr="5F5CB55C" w:rsidR="00745A46">
        <w:rPr>
          <w:rFonts w:ascii="Century Gothic" w:hAnsi="Century Gothic"/>
          <w:color w:val="auto"/>
        </w:rPr>
        <w:t>retail settings</w:t>
      </w:r>
      <w:r w:rsidRPr="5F5CB55C" w:rsidR="086FE0C5">
        <w:rPr>
          <w:rFonts w:ascii="Century Gothic" w:hAnsi="Century Gothic"/>
          <w:color w:val="auto"/>
        </w:rPr>
        <w:t xml:space="preserve"> (grocery stores, restaurants, bars, etc.</w:t>
      </w:r>
      <w:r w:rsidRPr="5F5CB55C" w:rsidR="71DAF8BA">
        <w:rPr>
          <w:rFonts w:ascii="Century Gothic" w:hAnsi="Century Gothic"/>
          <w:color w:val="auto"/>
        </w:rPr>
        <w:t>)</w:t>
      </w:r>
    </w:p>
    <w:p w:rsidRPr="00D47953" w:rsidR="00745A46" w:rsidP="0046078F" w:rsidRDefault="0046078F" w14:paraId="0EB0A4F6" w14:textId="4FD9DD4F">
      <w:pPr>
        <w:spacing w:after="248" w:line="259" w:lineRule="auto"/>
        <w:ind w:left="-2" w:firstLine="722"/>
        <w:rPr>
          <w:rFonts w:ascii="Century Gothic" w:hAnsi="Century Gothic"/>
          <w:color w:val="auto"/>
        </w:rPr>
      </w:pPr>
      <w:r w:rsidRPr="5F5CB55C">
        <w:rPr>
          <w:rFonts w:ascii="Century Gothic" w:hAnsi="Century Gothic"/>
          <w:color w:val="auto"/>
        </w:rPr>
        <w:t>v</w:t>
      </w:r>
      <w:r w:rsidRPr="5F5CB55C" w:rsidR="00745A46">
        <w:rPr>
          <w:rFonts w:ascii="Century Gothic" w:hAnsi="Century Gothic"/>
          <w:color w:val="auto"/>
        </w:rPr>
        <w:t xml:space="preserve">. </w:t>
      </w:r>
      <w:r w:rsidRPr="5F5CB55C" w:rsidR="4528968D">
        <w:rPr>
          <w:rFonts w:ascii="Century Gothic" w:hAnsi="Century Gothic"/>
          <w:color w:val="auto"/>
        </w:rPr>
        <w:t>Mass gathering venues (e.g., sports, entertainment, movies, theaters, etc.)</w:t>
      </w:r>
    </w:p>
    <w:p w:rsidRPr="00D47953" w:rsidR="008E34C6" w:rsidRDefault="00C82F36" w14:paraId="74CAD4EA" w14:textId="77777777">
      <w:pPr>
        <w:spacing w:after="248" w:line="259" w:lineRule="auto"/>
        <w:ind w:left="-2"/>
        <w:rPr>
          <w:rFonts w:ascii="Century Gothic" w:hAnsi="Century Gothic"/>
        </w:rPr>
      </w:pPr>
      <w:r w:rsidRPr="00D47953">
        <w:rPr>
          <w:rFonts w:ascii="Century Gothic" w:hAnsi="Century Gothic"/>
          <w:b/>
        </w:rPr>
        <w:t xml:space="preserve">Step </w:t>
      </w:r>
      <w:r w:rsidRPr="00D47953" w:rsidR="0046078F">
        <w:rPr>
          <w:rFonts w:ascii="Century Gothic" w:hAnsi="Century Gothic"/>
          <w:b/>
        </w:rPr>
        <w:t>5</w:t>
      </w:r>
      <w:r w:rsidRPr="00D47953" w:rsidR="00D47953">
        <w:rPr>
          <w:rFonts w:ascii="Century Gothic" w:hAnsi="Century Gothic"/>
          <w:b/>
        </w:rPr>
        <w:t>:  Determine Controls to protect against COVID-19</w:t>
      </w:r>
      <w:r w:rsidRPr="00D47953">
        <w:rPr>
          <w:rFonts w:ascii="Century Gothic" w:hAnsi="Century Gothic"/>
          <w:b/>
        </w:rPr>
        <w:t xml:space="preserve">: </w:t>
      </w:r>
    </w:p>
    <w:p w:rsidRPr="00D47953" w:rsidR="008E34C6" w:rsidRDefault="00C82F36" w14:paraId="5F78739A" w14:textId="75AC83F5">
      <w:pPr>
        <w:spacing w:after="118"/>
        <w:ind w:left="-2"/>
        <w:rPr>
          <w:rFonts w:ascii="Century Gothic" w:hAnsi="Century Gothic"/>
        </w:rPr>
      </w:pPr>
      <w:r w:rsidRPr="5A455258" w:rsidR="00C82F36">
        <w:rPr>
          <w:rFonts w:ascii="Century Gothic" w:hAnsi="Century Gothic"/>
        </w:rPr>
        <w:t xml:space="preserve">After considering and/or planning for </w:t>
      </w:r>
      <w:r w:rsidRPr="5A455258" w:rsidR="00D47953">
        <w:rPr>
          <w:rFonts w:ascii="Century Gothic" w:hAnsi="Century Gothic"/>
        </w:rPr>
        <w:t xml:space="preserve">engineering and administrative </w:t>
      </w:r>
      <w:r w:rsidRPr="5A455258" w:rsidR="00C82F36">
        <w:rPr>
          <w:rFonts w:ascii="Century Gothic" w:hAnsi="Century Gothic"/>
        </w:rPr>
        <w:t>controls, select the PPE</w:t>
      </w:r>
      <w:r w:rsidRPr="5A455258" w:rsidR="749DF7E9">
        <w:rPr>
          <w:rFonts w:ascii="Century Gothic" w:hAnsi="Century Gothic"/>
        </w:rPr>
        <w:t xml:space="preserve"> or face covering</w:t>
      </w:r>
      <w:r w:rsidRPr="5A455258" w:rsidR="00C82F36">
        <w:rPr>
          <w:rFonts w:ascii="Century Gothic" w:hAnsi="Century Gothic"/>
        </w:rPr>
        <w:t xml:space="preserve"> which provides at least the minimum level of protection required to protect employees from the hazards.  Using the form, note the appropriate </w:t>
      </w:r>
      <w:r w:rsidRPr="5A455258" w:rsidR="00D47953">
        <w:rPr>
          <w:rFonts w:ascii="Century Gothic" w:hAnsi="Century Gothic"/>
        </w:rPr>
        <w:t>controls in the</w:t>
      </w:r>
      <w:r w:rsidRPr="5A455258" w:rsidR="00C82F36">
        <w:rPr>
          <w:rFonts w:ascii="Century Gothic" w:hAnsi="Century Gothic"/>
        </w:rPr>
        <w:t xml:space="preserve"> box</w:t>
      </w:r>
      <w:r w:rsidRPr="5A455258" w:rsidR="00D47953">
        <w:rPr>
          <w:rFonts w:ascii="Century Gothic" w:hAnsi="Century Gothic"/>
        </w:rPr>
        <w:t>es</w:t>
      </w:r>
      <w:r w:rsidRPr="5A455258" w:rsidR="00C82F36">
        <w:rPr>
          <w:rFonts w:ascii="Century Gothic" w:hAnsi="Century Gothic"/>
        </w:rPr>
        <w:t xml:space="preserve">.  </w:t>
      </w:r>
    </w:p>
    <w:p w:rsidRPr="00D47953" w:rsidR="008E34C6" w:rsidRDefault="00C82F36" w14:paraId="17954D99" w14:textId="77777777">
      <w:pPr>
        <w:spacing w:after="0" w:line="259" w:lineRule="auto"/>
        <w:ind w:left="-2"/>
        <w:rPr>
          <w:rFonts w:ascii="Century Gothic" w:hAnsi="Century Gothic"/>
        </w:rPr>
      </w:pPr>
      <w:r w:rsidRPr="00D47953">
        <w:rPr>
          <w:rFonts w:ascii="Century Gothic" w:hAnsi="Century Gothic"/>
          <w:b/>
        </w:rPr>
        <w:t xml:space="preserve">Step </w:t>
      </w:r>
      <w:r w:rsidRPr="00D47953" w:rsidR="0046078F">
        <w:rPr>
          <w:rFonts w:ascii="Century Gothic" w:hAnsi="Century Gothic"/>
          <w:b/>
        </w:rPr>
        <w:t>6</w:t>
      </w:r>
      <w:r w:rsidRPr="00D47953">
        <w:rPr>
          <w:rFonts w:ascii="Century Gothic" w:hAnsi="Century Gothic"/>
          <w:b/>
        </w:rPr>
        <w:t>:  Make Document Accessible:</w:t>
      </w:r>
      <w:r w:rsidRPr="00D47953">
        <w:rPr>
          <w:rFonts w:ascii="Century Gothic" w:hAnsi="Century Gothic"/>
        </w:rPr>
        <w:t xml:space="preserve">   </w:t>
      </w:r>
    </w:p>
    <w:p w:rsidRPr="00D47953" w:rsidR="008E34C6" w:rsidRDefault="00C82F36" w14:paraId="004098DD" w14:textId="77777777">
      <w:pPr>
        <w:spacing w:after="134"/>
        <w:ind w:left="-2"/>
        <w:rPr>
          <w:rFonts w:ascii="Century Gothic" w:hAnsi="Century Gothic"/>
        </w:rPr>
      </w:pPr>
      <w:r w:rsidRPr="00D47953">
        <w:rPr>
          <w:rFonts w:ascii="Century Gothic" w:hAnsi="Century Gothic"/>
        </w:rPr>
        <w:t xml:space="preserve">Once completed, signed and dated, store the form either electronically or as a hard copy in a location easily accessible to employees and inspectors. </w:t>
      </w:r>
    </w:p>
    <w:p w:rsidRPr="00D47953" w:rsidR="008E34C6" w:rsidRDefault="00C82F36" w14:paraId="644B5D02" w14:textId="77777777">
      <w:pPr>
        <w:spacing w:after="0" w:line="259" w:lineRule="auto"/>
        <w:ind w:left="-2"/>
        <w:rPr>
          <w:rFonts w:ascii="Century Gothic" w:hAnsi="Century Gothic"/>
        </w:rPr>
      </w:pPr>
      <w:r w:rsidRPr="00D47953">
        <w:rPr>
          <w:rFonts w:ascii="Century Gothic" w:hAnsi="Century Gothic"/>
          <w:b/>
        </w:rPr>
        <w:t xml:space="preserve">Step 7:  Reassess the workplace as necessary by identifying and evaluating: </w:t>
      </w:r>
    </w:p>
    <w:p w:rsidRPr="00D47953" w:rsidR="008E34C6" w:rsidRDefault="00C82F36" w14:paraId="6A46301D" w14:textId="77777777">
      <w:pPr>
        <w:numPr>
          <w:ilvl w:val="0"/>
          <w:numId w:val="3"/>
        </w:numPr>
        <w:ind w:hanging="360"/>
        <w:rPr>
          <w:rFonts w:ascii="Century Gothic" w:hAnsi="Century Gothic"/>
        </w:rPr>
      </w:pPr>
      <w:r w:rsidRPr="5A455258" w:rsidR="00C82F36">
        <w:rPr>
          <w:rFonts w:ascii="Century Gothic" w:hAnsi="Century Gothic"/>
        </w:rPr>
        <w:t>New equipment and processes</w:t>
      </w:r>
    </w:p>
    <w:p w:rsidRPr="00D47953" w:rsidR="008E34C6" w:rsidRDefault="00C82F36" w14:paraId="207003C1" w14:textId="77777777">
      <w:pPr>
        <w:numPr>
          <w:ilvl w:val="0"/>
          <w:numId w:val="3"/>
        </w:numPr>
        <w:ind w:hanging="360"/>
        <w:rPr>
          <w:rFonts w:ascii="Century Gothic" w:hAnsi="Century Gothic"/>
        </w:rPr>
      </w:pPr>
      <w:r w:rsidRPr="5A455258" w:rsidR="00C82F36">
        <w:rPr>
          <w:rFonts w:ascii="Century Gothic" w:hAnsi="Century Gothic"/>
        </w:rPr>
        <w:t>Accident records</w:t>
      </w:r>
    </w:p>
    <w:p w:rsidR="00C82F36" w:rsidP="5A455258" w:rsidRDefault="00C82F36" w14:paraId="17858D85" w14:textId="08A6444F">
      <w:pPr>
        <w:pStyle w:val="Normal"/>
        <w:numPr>
          <w:ilvl w:val="0"/>
          <w:numId w:val="3"/>
        </w:numPr>
        <w:bidi w:val="0"/>
        <w:spacing w:before="0" w:beforeAutospacing="off" w:after="122" w:afterAutospacing="off" w:line="249" w:lineRule="auto"/>
        <w:ind w:left="722" w:right="0" w:hanging="360"/>
        <w:jc w:val="left"/>
        <w:rPr>
          <w:rFonts w:ascii="Calibri" w:hAnsi="Calibri" w:eastAsia="Calibri" w:cs="Calibri" w:asciiTheme="minorAscii" w:hAnsiTheme="minorAscii" w:eastAsiaTheme="minorAscii" w:cstheme="minorAscii"/>
          <w:color w:val="000000" w:themeColor="text1" w:themeTint="FF" w:themeShade="FF"/>
          <w:sz w:val="22"/>
          <w:szCs w:val="22"/>
        </w:rPr>
      </w:pPr>
      <w:r w:rsidRPr="5A455258" w:rsidR="00C82F36">
        <w:rPr>
          <w:rFonts w:ascii="Century Gothic" w:hAnsi="Century Gothic"/>
        </w:rPr>
        <w:t>Suitability of previous</w:t>
      </w:r>
      <w:r w:rsidRPr="5A455258" w:rsidR="36E158C8">
        <w:rPr>
          <w:rFonts w:ascii="Century Gothic" w:hAnsi="Century Gothic"/>
        </w:rPr>
        <w:t xml:space="preserve"> control measures</w:t>
      </w:r>
    </w:p>
    <w:p w:rsidRPr="00D47953" w:rsidR="00D47953" w:rsidP="00D47953" w:rsidRDefault="00C82F36" w14:paraId="2D08215D" w14:textId="77777777">
      <w:pPr>
        <w:spacing w:after="255"/>
        <w:ind w:left="-2"/>
        <w:rPr>
          <w:rFonts w:ascii="Century Gothic" w:hAnsi="Century Gothic"/>
        </w:rPr>
      </w:pPr>
      <w:r w:rsidRPr="00D47953">
        <w:rPr>
          <w:rFonts w:ascii="Century Gothic" w:hAnsi="Century Gothic"/>
        </w:rPr>
        <w:t>See the attached Hazard Assessment</w:t>
      </w:r>
    </w:p>
    <w:p w:rsidRPr="00D47953" w:rsidR="00D47953" w:rsidRDefault="00D47953" w14:paraId="6A05A809" w14:textId="77777777">
      <w:pPr>
        <w:spacing w:after="160" w:line="259" w:lineRule="auto"/>
        <w:ind w:left="0" w:firstLine="0"/>
        <w:rPr>
          <w:rFonts w:ascii="Century Gothic" w:hAnsi="Century Gothic"/>
        </w:rPr>
      </w:pPr>
      <w:r w:rsidRPr="00D47953">
        <w:rPr>
          <w:rFonts w:ascii="Century Gothic" w:hAnsi="Century Gothic"/>
        </w:rPr>
        <w:br w:type="page"/>
      </w:r>
    </w:p>
    <w:p w:rsidRPr="00D47953" w:rsidR="008E34C6" w:rsidP="00D47953" w:rsidRDefault="00D47953" w14:paraId="773B3E58" w14:textId="77777777">
      <w:pPr>
        <w:spacing w:after="255"/>
        <w:ind w:left="-2"/>
        <w:jc w:val="center"/>
        <w:rPr>
          <w:rFonts w:ascii="Century Gothic" w:hAnsi="Century Gothic"/>
        </w:rPr>
      </w:pPr>
      <w:r w:rsidRPr="00D47953">
        <w:rPr>
          <w:rFonts w:ascii="Century Gothic" w:hAnsi="Century Gothic" w:eastAsia="Arial" w:cs="Arial"/>
          <w:b/>
        </w:rPr>
        <w:lastRenderedPageBreak/>
        <w:t>COVID-19 HAZARD ASSESSMENT</w:t>
      </w:r>
    </w:p>
    <w:tbl>
      <w:tblPr>
        <w:tblStyle w:val="TableGrid1"/>
        <w:tblW w:w="14605" w:type="dxa"/>
        <w:tblInd w:w="-800" w:type="dxa"/>
        <w:tblCellMar>
          <w:top w:w="41" w:type="dxa"/>
          <w:left w:w="18" w:type="dxa"/>
          <w:right w:w="5" w:type="dxa"/>
        </w:tblCellMar>
        <w:tblLook w:val="04A0" w:firstRow="1" w:lastRow="0" w:firstColumn="1" w:lastColumn="0" w:noHBand="0" w:noVBand="1"/>
      </w:tblPr>
      <w:tblGrid>
        <w:gridCol w:w="3050"/>
        <w:gridCol w:w="3420"/>
        <w:gridCol w:w="5130"/>
        <w:gridCol w:w="3005"/>
      </w:tblGrid>
      <w:tr w:rsidRPr="00D47953" w:rsidR="004A493C" w:rsidTr="00CA65F7" w14:paraId="57323B39" w14:textId="77777777">
        <w:trPr>
          <w:trHeight w:val="310"/>
        </w:trPr>
        <w:tc>
          <w:tcPr>
            <w:tcW w:w="11600" w:type="dxa"/>
            <w:gridSpan w:val="3"/>
            <w:tcBorders>
              <w:bottom w:val="single" w:color="auto" w:sz="4" w:space="0"/>
            </w:tcBorders>
          </w:tcPr>
          <w:p w:rsidRPr="00D47953" w:rsidR="004A493C" w:rsidRDefault="004A493C" w14:paraId="4A10546D" w14:textId="77777777">
            <w:pPr>
              <w:tabs>
                <w:tab w:val="center" w:pos="4692"/>
                <w:tab w:val="center" w:pos="11013"/>
              </w:tabs>
              <w:spacing w:after="0" w:line="259" w:lineRule="auto"/>
              <w:ind w:left="0" w:firstLine="0"/>
              <w:rPr>
                <w:rFonts w:ascii="Century Gothic" w:hAnsi="Century Gothic"/>
              </w:rPr>
            </w:pPr>
            <w:r w:rsidRPr="00D47953">
              <w:rPr>
                <w:rFonts w:ascii="Century Gothic" w:hAnsi="Century Gothic"/>
              </w:rPr>
              <w:t xml:space="preserve">Evaluator: </w:t>
            </w:r>
            <w:r w:rsidRPr="00D47953">
              <w:rPr>
                <w:rFonts w:ascii="Century Gothic" w:hAnsi="Century Gothic"/>
              </w:rPr>
              <w:tab/>
            </w:r>
            <w:r w:rsidRPr="00D47953">
              <w:rPr>
                <w:rFonts w:ascii="Century Gothic" w:hAnsi="Century Gothic"/>
                <w:b/>
              </w:rPr>
              <w:t>Department/Division:</w:t>
            </w:r>
            <w:r w:rsidRPr="00D47953">
              <w:rPr>
                <w:rFonts w:ascii="Century Gothic" w:hAnsi="Century Gothic"/>
                <w:b/>
              </w:rPr>
              <w:tab/>
            </w:r>
            <w:r w:rsidRPr="00D47953">
              <w:rPr>
                <w:rFonts w:ascii="Century Gothic" w:hAnsi="Century Gothic"/>
                <w:b/>
              </w:rPr>
              <w:t xml:space="preserve">Date: </w:t>
            </w:r>
          </w:p>
        </w:tc>
        <w:tc>
          <w:tcPr>
            <w:tcW w:w="3005" w:type="dxa"/>
            <w:tcBorders>
              <w:bottom w:val="single" w:color="auto" w:sz="4" w:space="0"/>
            </w:tcBorders>
          </w:tcPr>
          <w:p w:rsidRPr="00D47953" w:rsidR="004A493C" w:rsidRDefault="004A493C" w14:paraId="5A39BBE3" w14:textId="77777777">
            <w:pPr>
              <w:tabs>
                <w:tab w:val="center" w:pos="4692"/>
                <w:tab w:val="center" w:pos="11013"/>
              </w:tabs>
              <w:spacing w:after="0" w:line="259" w:lineRule="auto"/>
              <w:ind w:left="0" w:firstLine="0"/>
              <w:rPr>
                <w:rFonts w:ascii="Century Gothic" w:hAnsi="Century Gothic"/>
              </w:rPr>
            </w:pPr>
          </w:p>
          <w:p w:rsidRPr="00D47953" w:rsidR="00CA65F7" w:rsidRDefault="00CA65F7" w14:paraId="41C8F396" w14:textId="77777777">
            <w:pPr>
              <w:tabs>
                <w:tab w:val="center" w:pos="4692"/>
                <w:tab w:val="center" w:pos="11013"/>
              </w:tabs>
              <w:spacing w:after="0" w:line="259" w:lineRule="auto"/>
              <w:ind w:left="0" w:firstLine="0"/>
              <w:rPr>
                <w:rFonts w:ascii="Century Gothic" w:hAnsi="Century Gothic"/>
              </w:rPr>
            </w:pPr>
          </w:p>
        </w:tc>
      </w:tr>
      <w:tr w:rsidRPr="00D47953" w:rsidR="00CA65F7" w:rsidTr="00CA65F7" w14:paraId="452DC518" w14:textId="77777777">
        <w:trPr>
          <w:trHeight w:val="215"/>
        </w:trPr>
        <w:tc>
          <w:tcPr>
            <w:tcW w:w="14605" w:type="dxa"/>
            <w:gridSpan w:val="4"/>
            <w:tcBorders>
              <w:top w:val="single" w:color="auto" w:sz="4" w:space="0"/>
              <w:left w:val="single" w:color="auto" w:sz="4" w:space="0"/>
              <w:bottom w:val="single" w:color="auto" w:sz="4" w:space="0"/>
              <w:right w:val="single" w:color="auto" w:sz="4" w:space="0"/>
            </w:tcBorders>
          </w:tcPr>
          <w:p w:rsidRPr="00D47953" w:rsidR="00CA65F7" w:rsidP="00CA65F7" w:rsidRDefault="00CA65F7" w14:paraId="7DD5FD6C" w14:textId="77777777">
            <w:pPr>
              <w:tabs>
                <w:tab w:val="left" w:pos="1141"/>
              </w:tabs>
              <w:spacing w:after="0" w:line="259" w:lineRule="auto"/>
              <w:ind w:left="0" w:right="14" w:firstLine="0"/>
              <w:rPr>
                <w:rFonts w:ascii="Century Gothic" w:hAnsi="Century Gothic"/>
                <w:b/>
                <w:i/>
                <w:sz w:val="16"/>
              </w:rPr>
            </w:pPr>
            <w:r w:rsidRPr="00D47953">
              <w:rPr>
                <w:rFonts w:ascii="Century Gothic" w:hAnsi="Century Gothic"/>
                <w:b/>
                <w:i/>
                <w:sz w:val="16"/>
              </w:rPr>
              <w:t>Job Task/Employee/Job Category</w:t>
            </w:r>
          </w:p>
        </w:tc>
      </w:tr>
      <w:tr w:rsidRPr="00D47953" w:rsidR="004A493C" w:rsidTr="00CA65F7" w14:paraId="1F6C938B" w14:textId="77777777">
        <w:trPr>
          <w:trHeight w:val="215"/>
        </w:trPr>
        <w:tc>
          <w:tcPr>
            <w:tcW w:w="3050" w:type="dxa"/>
            <w:tcBorders>
              <w:top w:val="single" w:color="auto" w:sz="4" w:space="0"/>
              <w:left w:val="single" w:color="auto" w:sz="4" w:space="0"/>
              <w:bottom w:val="single" w:color="auto" w:sz="4" w:space="0"/>
              <w:right w:val="single" w:color="auto" w:sz="4" w:space="0"/>
            </w:tcBorders>
          </w:tcPr>
          <w:p w:rsidRPr="00D47953" w:rsidR="004A493C" w:rsidRDefault="004A493C" w14:paraId="766A0438" w14:textId="77777777">
            <w:pPr>
              <w:spacing w:after="0" w:line="259" w:lineRule="auto"/>
              <w:ind w:left="0" w:right="11" w:firstLine="0"/>
              <w:jc w:val="center"/>
              <w:rPr>
                <w:rFonts w:ascii="Century Gothic" w:hAnsi="Century Gothic"/>
              </w:rPr>
            </w:pPr>
            <w:r w:rsidRPr="00D47953">
              <w:rPr>
                <w:rFonts w:ascii="Century Gothic" w:hAnsi="Century Gothic"/>
                <w:b/>
                <w:i/>
                <w:sz w:val="16"/>
              </w:rPr>
              <w:t>Check the appropriate box for each hazard:</w:t>
            </w:r>
          </w:p>
        </w:tc>
        <w:tc>
          <w:tcPr>
            <w:tcW w:w="3420" w:type="dxa"/>
            <w:tcBorders>
              <w:top w:val="single" w:color="auto" w:sz="4" w:space="0"/>
              <w:left w:val="single" w:color="auto" w:sz="4" w:space="0"/>
              <w:bottom w:val="single" w:color="auto" w:sz="4" w:space="0"/>
              <w:right w:val="single" w:color="auto" w:sz="4" w:space="0"/>
            </w:tcBorders>
          </w:tcPr>
          <w:p w:rsidRPr="00D47953" w:rsidR="004A493C" w:rsidRDefault="004A493C" w14:paraId="7E7ADE41" w14:textId="77777777">
            <w:pPr>
              <w:spacing w:after="0" w:line="259" w:lineRule="auto"/>
              <w:ind w:left="0" w:right="15" w:firstLine="0"/>
              <w:jc w:val="center"/>
              <w:rPr>
                <w:rFonts w:ascii="Century Gothic" w:hAnsi="Century Gothic"/>
              </w:rPr>
            </w:pPr>
            <w:r w:rsidRPr="00D47953">
              <w:rPr>
                <w:rFonts w:ascii="Century Gothic" w:hAnsi="Century Gothic"/>
                <w:b/>
                <w:i/>
                <w:sz w:val="16"/>
              </w:rPr>
              <w:t>Description of hazard(s):</w:t>
            </w:r>
          </w:p>
        </w:tc>
        <w:tc>
          <w:tcPr>
            <w:tcW w:w="5130" w:type="dxa"/>
            <w:tcBorders>
              <w:top w:val="single" w:color="auto" w:sz="4" w:space="0"/>
              <w:left w:val="single" w:color="auto" w:sz="4" w:space="0"/>
              <w:bottom w:val="single" w:color="auto" w:sz="4" w:space="0"/>
              <w:right w:val="single" w:color="auto" w:sz="4" w:space="0"/>
            </w:tcBorders>
          </w:tcPr>
          <w:p w:rsidRPr="00D47953" w:rsidR="004A493C" w:rsidRDefault="004A493C" w14:paraId="42DECF16" w14:textId="77777777">
            <w:pPr>
              <w:spacing w:after="0" w:line="259" w:lineRule="auto"/>
              <w:ind w:left="0" w:right="14" w:firstLine="0"/>
              <w:jc w:val="center"/>
              <w:rPr>
                <w:rFonts w:ascii="Century Gothic" w:hAnsi="Century Gothic"/>
              </w:rPr>
            </w:pPr>
            <w:r w:rsidRPr="00D47953">
              <w:rPr>
                <w:rFonts w:ascii="Century Gothic" w:hAnsi="Century Gothic"/>
                <w:b/>
                <w:i/>
                <w:sz w:val="16"/>
              </w:rPr>
              <w:t>Engineering/Administrative Controls</w:t>
            </w:r>
          </w:p>
        </w:tc>
        <w:tc>
          <w:tcPr>
            <w:tcW w:w="3005" w:type="dxa"/>
            <w:tcBorders>
              <w:top w:val="single" w:color="auto" w:sz="4" w:space="0"/>
              <w:left w:val="single" w:color="auto" w:sz="4" w:space="0"/>
              <w:bottom w:val="single" w:color="auto" w:sz="4" w:space="0"/>
              <w:right w:val="single" w:color="auto" w:sz="4" w:space="0"/>
            </w:tcBorders>
          </w:tcPr>
          <w:p w:rsidRPr="00D47953" w:rsidR="004A493C" w:rsidRDefault="004A493C" w14:paraId="1C7424BF" w14:textId="77777777">
            <w:pPr>
              <w:spacing w:after="0" w:line="259" w:lineRule="auto"/>
              <w:ind w:left="0" w:right="14" w:firstLine="0"/>
              <w:jc w:val="center"/>
              <w:rPr>
                <w:rFonts w:ascii="Century Gothic" w:hAnsi="Century Gothic"/>
                <w:b/>
                <w:i/>
                <w:sz w:val="16"/>
              </w:rPr>
            </w:pPr>
            <w:r w:rsidRPr="00D47953">
              <w:rPr>
                <w:rFonts w:ascii="Century Gothic" w:hAnsi="Century Gothic"/>
                <w:b/>
                <w:i/>
                <w:sz w:val="16"/>
              </w:rPr>
              <w:t>PPE</w:t>
            </w:r>
          </w:p>
        </w:tc>
      </w:tr>
      <w:tr w:rsidRPr="00D47953" w:rsidR="00CA65F7" w:rsidTr="00CA65F7" w14:paraId="2B4D6EB9" w14:textId="77777777">
        <w:trPr>
          <w:trHeight w:val="298"/>
        </w:trPr>
        <w:tc>
          <w:tcPr>
            <w:tcW w:w="3050" w:type="dxa"/>
            <w:tcBorders>
              <w:top w:val="single" w:color="auto" w:sz="4" w:space="0"/>
              <w:left w:val="single" w:color="auto" w:sz="4" w:space="0"/>
              <w:bottom w:val="single" w:color="auto" w:sz="4" w:space="0"/>
              <w:right w:val="single" w:color="auto" w:sz="4" w:space="0"/>
            </w:tcBorders>
          </w:tcPr>
          <w:p w:rsidRPr="00D47953" w:rsidR="00CA65F7" w:rsidRDefault="00BA75DC" w14:paraId="6C3BBB08" w14:textId="0CD6C879">
            <w:pPr>
              <w:spacing w:after="0" w:line="259" w:lineRule="auto"/>
              <w:ind w:left="94" w:firstLine="0"/>
              <w:rPr>
                <w:rFonts w:ascii="Century Gothic" w:hAnsi="Century Gothic"/>
              </w:rPr>
            </w:pPr>
            <w:r>
              <w:rPr>
                <w:rFonts w:ascii="Century Gothic" w:hAnsi="Century Gothic"/>
                <w:sz w:val="20"/>
              </w:rPr>
              <w:t>Healthcare</w:t>
            </w:r>
          </w:p>
        </w:tc>
        <w:tc>
          <w:tcPr>
            <w:tcW w:w="3420" w:type="dxa"/>
            <w:vMerge w:val="restart"/>
            <w:tcBorders>
              <w:top w:val="single" w:color="auto" w:sz="4" w:space="0"/>
              <w:left w:val="single" w:color="auto" w:sz="4" w:space="0"/>
              <w:bottom w:val="single" w:color="auto" w:sz="4" w:space="0"/>
              <w:right w:val="single" w:color="auto" w:sz="4" w:space="0"/>
            </w:tcBorders>
          </w:tcPr>
          <w:p w:rsidRPr="00D47953" w:rsidR="00CA65F7" w:rsidRDefault="00CA65F7" w14:paraId="72A3D3EC" w14:textId="77777777">
            <w:pPr>
              <w:spacing w:after="160" w:line="259" w:lineRule="auto"/>
              <w:ind w:left="0" w:firstLine="0"/>
              <w:rPr>
                <w:rFonts w:ascii="Century Gothic" w:hAnsi="Century Gothic"/>
              </w:rPr>
            </w:pPr>
          </w:p>
        </w:tc>
        <w:tc>
          <w:tcPr>
            <w:tcW w:w="5130" w:type="dxa"/>
            <w:vMerge w:val="restart"/>
            <w:tcBorders>
              <w:top w:val="single" w:color="auto" w:sz="4" w:space="0"/>
              <w:left w:val="single" w:color="auto" w:sz="4" w:space="0"/>
              <w:bottom w:val="single" w:color="auto" w:sz="4" w:space="0"/>
              <w:right w:val="single" w:color="auto" w:sz="4" w:space="0"/>
            </w:tcBorders>
          </w:tcPr>
          <w:p w:rsidRPr="00D47953" w:rsidR="00CA65F7" w:rsidRDefault="00CA65F7" w14:paraId="0D0B940D" w14:textId="77777777">
            <w:pPr>
              <w:spacing w:after="160" w:line="259" w:lineRule="auto"/>
              <w:ind w:left="0" w:firstLine="0"/>
              <w:rPr>
                <w:rFonts w:ascii="Century Gothic" w:hAnsi="Century Gothic"/>
              </w:rPr>
            </w:pPr>
          </w:p>
        </w:tc>
        <w:tc>
          <w:tcPr>
            <w:tcW w:w="3005" w:type="dxa"/>
            <w:vMerge w:val="restart"/>
            <w:tcBorders>
              <w:top w:val="single" w:color="auto" w:sz="4" w:space="0"/>
              <w:left w:val="single" w:color="auto" w:sz="4" w:space="0"/>
              <w:right w:val="single" w:color="auto" w:sz="4" w:space="0"/>
            </w:tcBorders>
          </w:tcPr>
          <w:p w:rsidRPr="00D47953" w:rsidR="00CA65F7" w:rsidRDefault="00CA65F7" w14:paraId="0E27B00A" w14:textId="77777777">
            <w:pPr>
              <w:spacing w:after="160" w:line="259" w:lineRule="auto"/>
              <w:ind w:left="0" w:firstLine="0"/>
              <w:rPr>
                <w:rFonts w:ascii="Century Gothic" w:hAnsi="Century Gothic"/>
              </w:rPr>
            </w:pPr>
          </w:p>
        </w:tc>
      </w:tr>
      <w:tr w:rsidRPr="00D47953" w:rsidR="00CA65F7" w:rsidTr="00CA65F7" w14:paraId="7E177962" w14:textId="77777777">
        <w:trPr>
          <w:trHeight w:val="299"/>
        </w:trPr>
        <w:tc>
          <w:tcPr>
            <w:tcW w:w="3050" w:type="dxa"/>
            <w:tcBorders>
              <w:top w:val="single" w:color="auto" w:sz="4" w:space="0"/>
              <w:left w:val="single" w:color="auto" w:sz="4" w:space="0"/>
              <w:bottom w:val="single" w:color="auto" w:sz="4" w:space="0"/>
              <w:right w:val="single" w:color="auto" w:sz="4" w:space="0"/>
            </w:tcBorders>
          </w:tcPr>
          <w:p w:rsidRPr="00D47953" w:rsidR="00CA65F7" w:rsidRDefault="00CA65F7" w14:paraId="05FAD91F" w14:textId="12C0ADF4">
            <w:pPr>
              <w:spacing w:after="0" w:line="259" w:lineRule="auto"/>
              <w:ind w:left="94" w:firstLine="0"/>
              <w:rPr>
                <w:rFonts w:ascii="Century Gothic" w:hAnsi="Century Gothic"/>
              </w:rPr>
            </w:pPr>
            <w:r w:rsidRPr="00D47953">
              <w:rPr>
                <w:rFonts w:ascii="Century Gothic" w:hAnsi="Century Gothic"/>
                <w:sz w:val="20"/>
              </w:rPr>
              <w:t>High</w:t>
            </w:r>
            <w:r w:rsidR="00BA75DC">
              <w:rPr>
                <w:rFonts w:ascii="Century Gothic" w:hAnsi="Century Gothic"/>
                <w:sz w:val="20"/>
              </w:rPr>
              <w:t>er Risk</w:t>
            </w:r>
          </w:p>
        </w:tc>
        <w:tc>
          <w:tcPr>
            <w:tcW w:w="3420" w:type="dxa"/>
            <w:vMerge/>
            <w:tcBorders>
              <w:top w:val="single" w:color="auto" w:sz="4" w:space="0"/>
              <w:left w:val="single" w:color="auto" w:sz="4" w:space="0"/>
              <w:bottom w:val="single" w:color="auto" w:sz="4" w:space="0"/>
              <w:right w:val="single" w:color="auto" w:sz="4" w:space="0"/>
            </w:tcBorders>
          </w:tcPr>
          <w:p w:rsidRPr="00D47953" w:rsidR="00CA65F7" w:rsidRDefault="00CA65F7" w14:paraId="60061E4C" w14:textId="77777777">
            <w:pPr>
              <w:spacing w:after="160" w:line="259" w:lineRule="auto"/>
              <w:ind w:left="0" w:firstLine="0"/>
              <w:rPr>
                <w:rFonts w:ascii="Century Gothic" w:hAnsi="Century Gothic"/>
              </w:rPr>
            </w:pPr>
          </w:p>
        </w:tc>
        <w:tc>
          <w:tcPr>
            <w:tcW w:w="5130" w:type="dxa"/>
            <w:vMerge/>
            <w:tcBorders>
              <w:top w:val="single" w:color="auto" w:sz="4" w:space="0"/>
              <w:left w:val="single" w:color="auto" w:sz="4" w:space="0"/>
              <w:bottom w:val="single" w:color="auto" w:sz="4" w:space="0"/>
              <w:right w:val="single" w:color="auto" w:sz="4" w:space="0"/>
            </w:tcBorders>
          </w:tcPr>
          <w:p w:rsidRPr="00D47953" w:rsidR="00CA65F7" w:rsidRDefault="00CA65F7" w14:paraId="44EAFD9C" w14:textId="77777777">
            <w:pPr>
              <w:spacing w:after="160" w:line="259" w:lineRule="auto"/>
              <w:ind w:left="0" w:firstLine="0"/>
              <w:rPr>
                <w:rFonts w:ascii="Century Gothic" w:hAnsi="Century Gothic"/>
              </w:rPr>
            </w:pPr>
          </w:p>
        </w:tc>
        <w:tc>
          <w:tcPr>
            <w:tcW w:w="3005" w:type="dxa"/>
            <w:vMerge/>
            <w:tcBorders>
              <w:left w:val="single" w:color="auto" w:sz="4" w:space="0"/>
              <w:right w:val="single" w:color="auto" w:sz="4" w:space="0"/>
            </w:tcBorders>
          </w:tcPr>
          <w:p w:rsidRPr="00D47953" w:rsidR="00CA65F7" w:rsidRDefault="00CA65F7" w14:paraId="4B94D5A5" w14:textId="77777777">
            <w:pPr>
              <w:spacing w:after="160" w:line="259" w:lineRule="auto"/>
              <w:ind w:left="0" w:firstLine="0"/>
              <w:rPr>
                <w:rFonts w:ascii="Century Gothic" w:hAnsi="Century Gothic"/>
              </w:rPr>
            </w:pPr>
          </w:p>
        </w:tc>
      </w:tr>
      <w:tr w:rsidRPr="00D47953" w:rsidR="00CA65F7" w:rsidTr="00CA65F7" w14:paraId="2982C9A9" w14:textId="77777777">
        <w:trPr>
          <w:trHeight w:val="215"/>
        </w:trPr>
        <w:tc>
          <w:tcPr>
            <w:tcW w:w="14605" w:type="dxa"/>
            <w:gridSpan w:val="4"/>
            <w:tcBorders>
              <w:top w:val="single" w:color="auto" w:sz="4" w:space="0"/>
              <w:left w:val="single" w:color="auto" w:sz="4" w:space="0"/>
              <w:bottom w:val="single" w:color="auto" w:sz="4" w:space="0"/>
              <w:right w:val="single" w:color="auto" w:sz="4" w:space="0"/>
            </w:tcBorders>
          </w:tcPr>
          <w:p w:rsidRPr="00D47953" w:rsidR="00CA65F7" w:rsidP="00052A64" w:rsidRDefault="00CA65F7" w14:paraId="6E2ADBD2" w14:textId="77777777">
            <w:pPr>
              <w:tabs>
                <w:tab w:val="left" w:pos="1141"/>
              </w:tabs>
              <w:spacing w:after="0" w:line="259" w:lineRule="auto"/>
              <w:ind w:left="0" w:right="14" w:firstLine="0"/>
              <w:rPr>
                <w:rFonts w:ascii="Century Gothic" w:hAnsi="Century Gothic"/>
                <w:b/>
                <w:i/>
                <w:sz w:val="16"/>
              </w:rPr>
            </w:pPr>
            <w:r w:rsidRPr="00D47953">
              <w:rPr>
                <w:rFonts w:ascii="Century Gothic" w:hAnsi="Century Gothic"/>
                <w:b/>
                <w:i/>
                <w:sz w:val="16"/>
              </w:rPr>
              <w:t>Job Task/Employee/Job Category</w:t>
            </w:r>
          </w:p>
        </w:tc>
      </w:tr>
      <w:tr w:rsidRPr="00D47953" w:rsidR="00CA65F7" w:rsidTr="00CA65F7" w14:paraId="0C040341" w14:textId="77777777">
        <w:trPr>
          <w:trHeight w:val="215"/>
        </w:trPr>
        <w:tc>
          <w:tcPr>
            <w:tcW w:w="3050" w:type="dxa"/>
            <w:tcBorders>
              <w:top w:val="single" w:color="auto" w:sz="4" w:space="0"/>
              <w:left w:val="single" w:color="auto" w:sz="4" w:space="0"/>
              <w:bottom w:val="single" w:color="auto" w:sz="4" w:space="0"/>
              <w:right w:val="single" w:color="auto" w:sz="4" w:space="0"/>
            </w:tcBorders>
          </w:tcPr>
          <w:p w:rsidRPr="00D47953" w:rsidR="00CA65F7" w:rsidP="00052A64" w:rsidRDefault="00CA65F7" w14:paraId="4F440FA0" w14:textId="77777777">
            <w:pPr>
              <w:spacing w:after="0" w:line="259" w:lineRule="auto"/>
              <w:ind w:left="0" w:right="11" w:firstLine="0"/>
              <w:jc w:val="center"/>
              <w:rPr>
                <w:rFonts w:ascii="Century Gothic" w:hAnsi="Century Gothic"/>
              </w:rPr>
            </w:pPr>
            <w:r w:rsidRPr="00D47953">
              <w:rPr>
                <w:rFonts w:ascii="Century Gothic" w:hAnsi="Century Gothic"/>
                <w:b/>
                <w:i/>
                <w:sz w:val="16"/>
              </w:rPr>
              <w:t>Check the appropriate box for each hazard:</w:t>
            </w:r>
          </w:p>
        </w:tc>
        <w:tc>
          <w:tcPr>
            <w:tcW w:w="3420" w:type="dxa"/>
            <w:tcBorders>
              <w:top w:val="single" w:color="auto" w:sz="4" w:space="0"/>
              <w:left w:val="single" w:color="auto" w:sz="4" w:space="0"/>
              <w:bottom w:val="single" w:color="auto" w:sz="4" w:space="0"/>
              <w:right w:val="single" w:color="auto" w:sz="4" w:space="0"/>
            </w:tcBorders>
          </w:tcPr>
          <w:p w:rsidRPr="00D47953" w:rsidR="00CA65F7" w:rsidP="00052A64" w:rsidRDefault="00CA65F7" w14:paraId="5D8F1539" w14:textId="77777777">
            <w:pPr>
              <w:spacing w:after="0" w:line="259" w:lineRule="auto"/>
              <w:ind w:left="0" w:right="15" w:firstLine="0"/>
              <w:jc w:val="center"/>
              <w:rPr>
                <w:rFonts w:ascii="Century Gothic" w:hAnsi="Century Gothic"/>
              </w:rPr>
            </w:pPr>
            <w:r w:rsidRPr="00D47953">
              <w:rPr>
                <w:rFonts w:ascii="Century Gothic" w:hAnsi="Century Gothic"/>
                <w:b/>
                <w:i/>
                <w:sz w:val="16"/>
              </w:rPr>
              <w:t>Description of hazard(s):</w:t>
            </w:r>
          </w:p>
        </w:tc>
        <w:tc>
          <w:tcPr>
            <w:tcW w:w="5130" w:type="dxa"/>
            <w:tcBorders>
              <w:top w:val="single" w:color="auto" w:sz="4" w:space="0"/>
              <w:left w:val="single" w:color="auto" w:sz="4" w:space="0"/>
              <w:bottom w:val="single" w:color="auto" w:sz="4" w:space="0"/>
              <w:right w:val="single" w:color="auto" w:sz="4" w:space="0"/>
            </w:tcBorders>
          </w:tcPr>
          <w:p w:rsidRPr="00D47953" w:rsidR="00CA65F7" w:rsidP="00052A64" w:rsidRDefault="00CA65F7" w14:paraId="78633A56" w14:textId="77777777">
            <w:pPr>
              <w:spacing w:after="0" w:line="259" w:lineRule="auto"/>
              <w:ind w:left="0" w:right="14" w:firstLine="0"/>
              <w:jc w:val="center"/>
              <w:rPr>
                <w:rFonts w:ascii="Century Gothic" w:hAnsi="Century Gothic"/>
              </w:rPr>
            </w:pPr>
            <w:r w:rsidRPr="00D47953">
              <w:rPr>
                <w:rFonts w:ascii="Century Gothic" w:hAnsi="Century Gothic"/>
                <w:b/>
                <w:i/>
                <w:sz w:val="16"/>
              </w:rPr>
              <w:t>Engineering/Administrative Controls</w:t>
            </w:r>
          </w:p>
        </w:tc>
        <w:tc>
          <w:tcPr>
            <w:tcW w:w="3005" w:type="dxa"/>
            <w:tcBorders>
              <w:top w:val="single" w:color="auto" w:sz="4" w:space="0"/>
              <w:left w:val="single" w:color="auto" w:sz="4" w:space="0"/>
              <w:bottom w:val="single" w:color="auto" w:sz="4" w:space="0"/>
              <w:right w:val="single" w:color="auto" w:sz="4" w:space="0"/>
            </w:tcBorders>
          </w:tcPr>
          <w:p w:rsidRPr="00D47953" w:rsidR="00CA65F7" w:rsidP="00052A64" w:rsidRDefault="00CA65F7" w14:paraId="5920B125" w14:textId="77777777">
            <w:pPr>
              <w:spacing w:after="0" w:line="259" w:lineRule="auto"/>
              <w:ind w:left="0" w:right="14" w:firstLine="0"/>
              <w:jc w:val="center"/>
              <w:rPr>
                <w:rFonts w:ascii="Century Gothic" w:hAnsi="Century Gothic"/>
                <w:b/>
                <w:i/>
                <w:sz w:val="16"/>
              </w:rPr>
            </w:pPr>
            <w:r w:rsidRPr="00D47953">
              <w:rPr>
                <w:rFonts w:ascii="Century Gothic" w:hAnsi="Century Gothic"/>
                <w:b/>
                <w:i/>
                <w:sz w:val="16"/>
              </w:rPr>
              <w:t>PPE</w:t>
            </w:r>
          </w:p>
        </w:tc>
      </w:tr>
      <w:tr w:rsidRPr="00D47953" w:rsidR="00CA65F7" w:rsidTr="00CA65F7" w14:paraId="64C69A47" w14:textId="77777777">
        <w:trPr>
          <w:trHeight w:val="298"/>
        </w:trPr>
        <w:tc>
          <w:tcPr>
            <w:tcW w:w="3050" w:type="dxa"/>
            <w:tcBorders>
              <w:top w:val="single" w:color="auto" w:sz="4" w:space="0"/>
              <w:left w:val="single" w:color="auto" w:sz="4" w:space="0"/>
              <w:bottom w:val="single" w:color="auto" w:sz="4" w:space="0"/>
              <w:right w:val="single" w:color="auto" w:sz="4" w:space="0"/>
            </w:tcBorders>
          </w:tcPr>
          <w:p w:rsidRPr="00D47953" w:rsidR="00CA65F7" w:rsidP="00052A64" w:rsidRDefault="00BA75DC" w14:paraId="5C2B44C8" w14:textId="20F222F5">
            <w:pPr>
              <w:spacing w:after="0" w:line="259" w:lineRule="auto"/>
              <w:ind w:left="94" w:firstLine="0"/>
              <w:rPr>
                <w:rFonts w:ascii="Century Gothic" w:hAnsi="Century Gothic"/>
              </w:rPr>
            </w:pPr>
            <w:r>
              <w:rPr>
                <w:rFonts w:ascii="Century Gothic" w:hAnsi="Century Gothic"/>
                <w:sz w:val="20"/>
              </w:rPr>
              <w:t>Healthcare</w:t>
            </w:r>
          </w:p>
        </w:tc>
        <w:tc>
          <w:tcPr>
            <w:tcW w:w="3420" w:type="dxa"/>
            <w:vMerge w:val="restart"/>
            <w:tcBorders>
              <w:top w:val="single" w:color="auto" w:sz="4" w:space="0"/>
              <w:left w:val="single" w:color="auto" w:sz="4" w:space="0"/>
              <w:bottom w:val="single" w:color="auto" w:sz="4" w:space="0"/>
              <w:right w:val="single" w:color="auto" w:sz="4" w:space="0"/>
            </w:tcBorders>
          </w:tcPr>
          <w:p w:rsidRPr="00D47953" w:rsidR="00CA65F7" w:rsidP="00052A64" w:rsidRDefault="00CA65F7" w14:paraId="4101652C" w14:textId="77777777">
            <w:pPr>
              <w:spacing w:after="160" w:line="259" w:lineRule="auto"/>
              <w:ind w:left="0" w:firstLine="0"/>
              <w:rPr>
                <w:rFonts w:ascii="Century Gothic" w:hAnsi="Century Gothic"/>
              </w:rPr>
            </w:pPr>
          </w:p>
        </w:tc>
        <w:tc>
          <w:tcPr>
            <w:tcW w:w="5130" w:type="dxa"/>
            <w:vMerge w:val="restart"/>
            <w:tcBorders>
              <w:top w:val="single" w:color="auto" w:sz="4" w:space="0"/>
              <w:left w:val="single" w:color="auto" w:sz="4" w:space="0"/>
              <w:bottom w:val="single" w:color="auto" w:sz="4" w:space="0"/>
              <w:right w:val="single" w:color="auto" w:sz="4" w:space="0"/>
            </w:tcBorders>
          </w:tcPr>
          <w:p w:rsidRPr="00D47953" w:rsidR="00CA65F7" w:rsidP="00052A64" w:rsidRDefault="00CA65F7" w14:paraId="4B99056E" w14:textId="77777777">
            <w:pPr>
              <w:spacing w:after="160" w:line="259" w:lineRule="auto"/>
              <w:ind w:left="0" w:firstLine="0"/>
              <w:rPr>
                <w:rFonts w:ascii="Century Gothic" w:hAnsi="Century Gothic"/>
              </w:rPr>
            </w:pPr>
          </w:p>
        </w:tc>
        <w:tc>
          <w:tcPr>
            <w:tcW w:w="3005" w:type="dxa"/>
            <w:vMerge w:val="restart"/>
            <w:tcBorders>
              <w:top w:val="single" w:color="auto" w:sz="4" w:space="0"/>
              <w:left w:val="single" w:color="auto" w:sz="4" w:space="0"/>
              <w:right w:val="single" w:color="auto" w:sz="4" w:space="0"/>
            </w:tcBorders>
          </w:tcPr>
          <w:p w:rsidRPr="00D47953" w:rsidR="00CA65F7" w:rsidP="00052A64" w:rsidRDefault="00CA65F7" w14:paraId="1299C43A" w14:textId="77777777">
            <w:pPr>
              <w:spacing w:after="160" w:line="259" w:lineRule="auto"/>
              <w:ind w:left="0" w:firstLine="0"/>
              <w:rPr>
                <w:rFonts w:ascii="Century Gothic" w:hAnsi="Century Gothic"/>
              </w:rPr>
            </w:pPr>
          </w:p>
        </w:tc>
      </w:tr>
      <w:tr w:rsidRPr="00D47953" w:rsidR="00CA65F7" w:rsidTr="00CA65F7" w14:paraId="4D4E7786" w14:textId="77777777">
        <w:trPr>
          <w:trHeight w:val="299"/>
        </w:trPr>
        <w:tc>
          <w:tcPr>
            <w:tcW w:w="3050" w:type="dxa"/>
            <w:tcBorders>
              <w:top w:val="single" w:color="auto" w:sz="4" w:space="0"/>
              <w:left w:val="single" w:color="auto" w:sz="4" w:space="0"/>
              <w:bottom w:val="single" w:color="auto" w:sz="4" w:space="0"/>
              <w:right w:val="single" w:color="auto" w:sz="4" w:space="0"/>
            </w:tcBorders>
          </w:tcPr>
          <w:p w:rsidRPr="00D47953" w:rsidR="00CA65F7" w:rsidP="00052A64" w:rsidRDefault="00CA65F7" w14:paraId="057E6F4C" w14:textId="2F6868B8">
            <w:pPr>
              <w:spacing w:after="0" w:line="259" w:lineRule="auto"/>
              <w:ind w:left="94" w:firstLine="0"/>
              <w:rPr>
                <w:rFonts w:ascii="Century Gothic" w:hAnsi="Century Gothic"/>
              </w:rPr>
            </w:pPr>
            <w:r w:rsidRPr="00D47953">
              <w:rPr>
                <w:rFonts w:ascii="Century Gothic" w:hAnsi="Century Gothic"/>
                <w:sz w:val="20"/>
              </w:rPr>
              <w:t>High</w:t>
            </w:r>
            <w:r w:rsidR="00BA75DC">
              <w:rPr>
                <w:rFonts w:ascii="Century Gothic" w:hAnsi="Century Gothic"/>
                <w:sz w:val="20"/>
              </w:rPr>
              <w:t>er Risk</w:t>
            </w:r>
          </w:p>
        </w:tc>
        <w:tc>
          <w:tcPr>
            <w:tcW w:w="3420" w:type="dxa"/>
            <w:vMerge/>
            <w:tcBorders>
              <w:top w:val="single" w:color="auto" w:sz="4" w:space="0"/>
              <w:left w:val="single" w:color="auto" w:sz="4" w:space="0"/>
              <w:bottom w:val="single" w:color="auto" w:sz="4" w:space="0"/>
              <w:right w:val="single" w:color="auto" w:sz="4" w:space="0"/>
            </w:tcBorders>
          </w:tcPr>
          <w:p w:rsidRPr="00D47953" w:rsidR="00CA65F7" w:rsidP="00052A64" w:rsidRDefault="00CA65F7" w14:paraId="4DDBEF00" w14:textId="77777777">
            <w:pPr>
              <w:spacing w:after="160" w:line="259" w:lineRule="auto"/>
              <w:ind w:left="0" w:firstLine="0"/>
              <w:rPr>
                <w:rFonts w:ascii="Century Gothic" w:hAnsi="Century Gothic"/>
              </w:rPr>
            </w:pPr>
          </w:p>
        </w:tc>
        <w:tc>
          <w:tcPr>
            <w:tcW w:w="5130" w:type="dxa"/>
            <w:vMerge/>
            <w:tcBorders>
              <w:top w:val="single" w:color="auto" w:sz="4" w:space="0"/>
              <w:left w:val="single" w:color="auto" w:sz="4" w:space="0"/>
              <w:bottom w:val="single" w:color="auto" w:sz="4" w:space="0"/>
              <w:right w:val="single" w:color="auto" w:sz="4" w:space="0"/>
            </w:tcBorders>
          </w:tcPr>
          <w:p w:rsidRPr="00D47953" w:rsidR="00CA65F7" w:rsidP="00052A64" w:rsidRDefault="00CA65F7" w14:paraId="3461D779" w14:textId="77777777">
            <w:pPr>
              <w:spacing w:after="160" w:line="259" w:lineRule="auto"/>
              <w:ind w:left="0" w:firstLine="0"/>
              <w:rPr>
                <w:rFonts w:ascii="Century Gothic" w:hAnsi="Century Gothic"/>
              </w:rPr>
            </w:pPr>
          </w:p>
        </w:tc>
        <w:tc>
          <w:tcPr>
            <w:tcW w:w="3005" w:type="dxa"/>
            <w:vMerge/>
            <w:tcBorders>
              <w:left w:val="single" w:color="auto" w:sz="4" w:space="0"/>
              <w:right w:val="single" w:color="auto" w:sz="4" w:space="0"/>
            </w:tcBorders>
          </w:tcPr>
          <w:p w:rsidRPr="00D47953" w:rsidR="00CA65F7" w:rsidP="00052A64" w:rsidRDefault="00CA65F7" w14:paraId="3CF2D8B6" w14:textId="77777777">
            <w:pPr>
              <w:spacing w:after="160" w:line="259" w:lineRule="auto"/>
              <w:ind w:left="0" w:firstLine="0"/>
              <w:rPr>
                <w:rFonts w:ascii="Century Gothic" w:hAnsi="Century Gothic"/>
              </w:rPr>
            </w:pPr>
          </w:p>
        </w:tc>
      </w:tr>
      <w:tr w:rsidRPr="00D47953" w:rsidR="00CA65F7" w:rsidTr="00CA65F7" w14:paraId="2E3C7EFE" w14:textId="77777777">
        <w:trPr>
          <w:trHeight w:val="215"/>
        </w:trPr>
        <w:tc>
          <w:tcPr>
            <w:tcW w:w="14605" w:type="dxa"/>
            <w:gridSpan w:val="4"/>
            <w:tcBorders>
              <w:top w:val="single" w:color="auto" w:sz="4" w:space="0"/>
              <w:left w:val="single" w:color="auto" w:sz="4" w:space="0"/>
              <w:bottom w:val="single" w:color="auto" w:sz="4" w:space="0"/>
              <w:right w:val="single" w:color="auto" w:sz="4" w:space="0"/>
            </w:tcBorders>
          </w:tcPr>
          <w:p w:rsidRPr="00D47953" w:rsidR="00CA65F7" w:rsidP="00052A64" w:rsidRDefault="00CA65F7" w14:paraId="675724FD" w14:textId="77777777">
            <w:pPr>
              <w:tabs>
                <w:tab w:val="left" w:pos="1141"/>
              </w:tabs>
              <w:spacing w:after="0" w:line="259" w:lineRule="auto"/>
              <w:ind w:left="0" w:right="14" w:firstLine="0"/>
              <w:rPr>
                <w:rFonts w:ascii="Century Gothic" w:hAnsi="Century Gothic"/>
                <w:b/>
                <w:i/>
                <w:sz w:val="16"/>
              </w:rPr>
            </w:pPr>
            <w:r w:rsidRPr="00D47953">
              <w:rPr>
                <w:rFonts w:ascii="Century Gothic" w:hAnsi="Century Gothic"/>
                <w:b/>
                <w:i/>
                <w:sz w:val="16"/>
              </w:rPr>
              <w:t>Job Task/Employee/Job Category</w:t>
            </w:r>
          </w:p>
        </w:tc>
      </w:tr>
      <w:tr w:rsidRPr="00D47953" w:rsidR="00CA65F7" w:rsidTr="00CA65F7" w14:paraId="66BED4DB" w14:textId="77777777">
        <w:trPr>
          <w:trHeight w:val="215"/>
        </w:trPr>
        <w:tc>
          <w:tcPr>
            <w:tcW w:w="3050" w:type="dxa"/>
            <w:tcBorders>
              <w:top w:val="single" w:color="auto" w:sz="4" w:space="0"/>
              <w:left w:val="single" w:color="auto" w:sz="4" w:space="0"/>
              <w:bottom w:val="single" w:color="auto" w:sz="4" w:space="0"/>
              <w:right w:val="single" w:color="auto" w:sz="4" w:space="0"/>
            </w:tcBorders>
          </w:tcPr>
          <w:p w:rsidRPr="00D47953" w:rsidR="00CA65F7" w:rsidP="00052A64" w:rsidRDefault="00CA65F7" w14:paraId="41D8EF86" w14:textId="77777777">
            <w:pPr>
              <w:spacing w:after="0" w:line="259" w:lineRule="auto"/>
              <w:ind w:left="0" w:right="11" w:firstLine="0"/>
              <w:jc w:val="center"/>
              <w:rPr>
                <w:rFonts w:ascii="Century Gothic" w:hAnsi="Century Gothic"/>
              </w:rPr>
            </w:pPr>
            <w:r w:rsidRPr="00D47953">
              <w:rPr>
                <w:rFonts w:ascii="Century Gothic" w:hAnsi="Century Gothic"/>
                <w:b/>
                <w:i/>
                <w:sz w:val="16"/>
              </w:rPr>
              <w:t>Check the appropriate box for each hazard:</w:t>
            </w:r>
          </w:p>
        </w:tc>
        <w:tc>
          <w:tcPr>
            <w:tcW w:w="3420" w:type="dxa"/>
            <w:tcBorders>
              <w:top w:val="single" w:color="auto" w:sz="4" w:space="0"/>
              <w:left w:val="single" w:color="auto" w:sz="4" w:space="0"/>
              <w:bottom w:val="single" w:color="auto" w:sz="4" w:space="0"/>
              <w:right w:val="single" w:color="auto" w:sz="4" w:space="0"/>
            </w:tcBorders>
          </w:tcPr>
          <w:p w:rsidRPr="00D47953" w:rsidR="00CA65F7" w:rsidP="00052A64" w:rsidRDefault="00CA65F7" w14:paraId="4FE7B93D" w14:textId="77777777">
            <w:pPr>
              <w:spacing w:after="0" w:line="259" w:lineRule="auto"/>
              <w:ind w:left="0" w:right="15" w:firstLine="0"/>
              <w:jc w:val="center"/>
              <w:rPr>
                <w:rFonts w:ascii="Century Gothic" w:hAnsi="Century Gothic"/>
              </w:rPr>
            </w:pPr>
            <w:r w:rsidRPr="00D47953">
              <w:rPr>
                <w:rFonts w:ascii="Century Gothic" w:hAnsi="Century Gothic"/>
                <w:b/>
                <w:i/>
                <w:sz w:val="16"/>
              </w:rPr>
              <w:t>Description of hazard(s):</w:t>
            </w:r>
          </w:p>
        </w:tc>
        <w:tc>
          <w:tcPr>
            <w:tcW w:w="5130" w:type="dxa"/>
            <w:tcBorders>
              <w:top w:val="single" w:color="auto" w:sz="4" w:space="0"/>
              <w:left w:val="single" w:color="auto" w:sz="4" w:space="0"/>
              <w:bottom w:val="single" w:color="auto" w:sz="4" w:space="0"/>
              <w:right w:val="single" w:color="auto" w:sz="4" w:space="0"/>
            </w:tcBorders>
          </w:tcPr>
          <w:p w:rsidRPr="00D47953" w:rsidR="00CA65F7" w:rsidP="00052A64" w:rsidRDefault="00CA65F7" w14:paraId="6EE8EA68" w14:textId="77777777">
            <w:pPr>
              <w:spacing w:after="0" w:line="259" w:lineRule="auto"/>
              <w:ind w:left="0" w:right="14" w:firstLine="0"/>
              <w:jc w:val="center"/>
              <w:rPr>
                <w:rFonts w:ascii="Century Gothic" w:hAnsi="Century Gothic"/>
              </w:rPr>
            </w:pPr>
            <w:r w:rsidRPr="00D47953">
              <w:rPr>
                <w:rFonts w:ascii="Century Gothic" w:hAnsi="Century Gothic"/>
                <w:b/>
                <w:i/>
                <w:sz w:val="16"/>
              </w:rPr>
              <w:t>Engineering/Administrative Controls</w:t>
            </w:r>
          </w:p>
        </w:tc>
        <w:tc>
          <w:tcPr>
            <w:tcW w:w="3005" w:type="dxa"/>
            <w:tcBorders>
              <w:top w:val="single" w:color="auto" w:sz="4" w:space="0"/>
              <w:left w:val="single" w:color="auto" w:sz="4" w:space="0"/>
              <w:bottom w:val="single" w:color="auto" w:sz="4" w:space="0"/>
              <w:right w:val="single" w:color="auto" w:sz="4" w:space="0"/>
            </w:tcBorders>
          </w:tcPr>
          <w:p w:rsidRPr="00D47953" w:rsidR="00CA65F7" w:rsidP="00052A64" w:rsidRDefault="00CA65F7" w14:paraId="32B7FC4E" w14:textId="77777777">
            <w:pPr>
              <w:spacing w:after="0" w:line="259" w:lineRule="auto"/>
              <w:ind w:left="0" w:right="14" w:firstLine="0"/>
              <w:jc w:val="center"/>
              <w:rPr>
                <w:rFonts w:ascii="Century Gothic" w:hAnsi="Century Gothic"/>
                <w:b/>
                <w:i/>
                <w:sz w:val="16"/>
              </w:rPr>
            </w:pPr>
            <w:r w:rsidRPr="00D47953">
              <w:rPr>
                <w:rFonts w:ascii="Century Gothic" w:hAnsi="Century Gothic"/>
                <w:b/>
                <w:i/>
                <w:sz w:val="16"/>
              </w:rPr>
              <w:t>PPE</w:t>
            </w:r>
          </w:p>
        </w:tc>
      </w:tr>
      <w:tr w:rsidRPr="00D47953" w:rsidR="00CA65F7" w:rsidTr="00CA65F7" w14:paraId="0E98F067" w14:textId="77777777">
        <w:trPr>
          <w:trHeight w:val="298"/>
        </w:trPr>
        <w:tc>
          <w:tcPr>
            <w:tcW w:w="3050" w:type="dxa"/>
            <w:tcBorders>
              <w:top w:val="single" w:color="auto" w:sz="4" w:space="0"/>
              <w:left w:val="single" w:color="auto" w:sz="4" w:space="0"/>
              <w:bottom w:val="single" w:color="auto" w:sz="4" w:space="0"/>
              <w:right w:val="single" w:color="auto" w:sz="4" w:space="0"/>
            </w:tcBorders>
          </w:tcPr>
          <w:p w:rsidRPr="00D47953" w:rsidR="00CA65F7" w:rsidP="00052A64" w:rsidRDefault="00BA75DC" w14:paraId="5A3E119F" w14:textId="04A68CFD">
            <w:pPr>
              <w:spacing w:after="0" w:line="259" w:lineRule="auto"/>
              <w:ind w:left="94" w:firstLine="0"/>
              <w:rPr>
                <w:rFonts w:ascii="Century Gothic" w:hAnsi="Century Gothic"/>
              </w:rPr>
            </w:pPr>
            <w:r>
              <w:rPr>
                <w:rFonts w:ascii="Century Gothic" w:hAnsi="Century Gothic"/>
                <w:sz w:val="20"/>
              </w:rPr>
              <w:t>Healthcare</w:t>
            </w:r>
          </w:p>
        </w:tc>
        <w:tc>
          <w:tcPr>
            <w:tcW w:w="3420" w:type="dxa"/>
            <w:vMerge w:val="restart"/>
            <w:tcBorders>
              <w:top w:val="single" w:color="auto" w:sz="4" w:space="0"/>
              <w:left w:val="single" w:color="auto" w:sz="4" w:space="0"/>
              <w:bottom w:val="single" w:color="auto" w:sz="4" w:space="0"/>
              <w:right w:val="single" w:color="auto" w:sz="4" w:space="0"/>
            </w:tcBorders>
          </w:tcPr>
          <w:p w:rsidRPr="00D47953" w:rsidR="00CA65F7" w:rsidP="00052A64" w:rsidRDefault="00CA65F7" w14:paraId="2946DB82" w14:textId="77777777">
            <w:pPr>
              <w:spacing w:after="160" w:line="259" w:lineRule="auto"/>
              <w:ind w:left="0" w:firstLine="0"/>
              <w:rPr>
                <w:rFonts w:ascii="Century Gothic" w:hAnsi="Century Gothic"/>
              </w:rPr>
            </w:pPr>
          </w:p>
        </w:tc>
        <w:tc>
          <w:tcPr>
            <w:tcW w:w="5130" w:type="dxa"/>
            <w:vMerge w:val="restart"/>
            <w:tcBorders>
              <w:top w:val="single" w:color="auto" w:sz="4" w:space="0"/>
              <w:left w:val="single" w:color="auto" w:sz="4" w:space="0"/>
              <w:bottom w:val="single" w:color="auto" w:sz="4" w:space="0"/>
              <w:right w:val="single" w:color="auto" w:sz="4" w:space="0"/>
            </w:tcBorders>
          </w:tcPr>
          <w:p w:rsidRPr="00D47953" w:rsidR="00CA65F7" w:rsidP="00052A64" w:rsidRDefault="00CA65F7" w14:paraId="5997CC1D" w14:textId="77777777">
            <w:pPr>
              <w:spacing w:after="160" w:line="259" w:lineRule="auto"/>
              <w:ind w:left="0" w:firstLine="0"/>
              <w:rPr>
                <w:rFonts w:ascii="Century Gothic" w:hAnsi="Century Gothic"/>
              </w:rPr>
            </w:pPr>
          </w:p>
        </w:tc>
        <w:tc>
          <w:tcPr>
            <w:tcW w:w="3005" w:type="dxa"/>
            <w:vMerge w:val="restart"/>
            <w:tcBorders>
              <w:top w:val="single" w:color="auto" w:sz="4" w:space="0"/>
              <w:left w:val="single" w:color="auto" w:sz="4" w:space="0"/>
              <w:right w:val="single" w:color="auto" w:sz="4" w:space="0"/>
            </w:tcBorders>
          </w:tcPr>
          <w:p w:rsidRPr="00D47953" w:rsidR="00CA65F7" w:rsidP="00052A64" w:rsidRDefault="00CA65F7" w14:paraId="110FFD37" w14:textId="77777777">
            <w:pPr>
              <w:spacing w:after="160" w:line="259" w:lineRule="auto"/>
              <w:ind w:left="0" w:firstLine="0"/>
              <w:rPr>
                <w:rFonts w:ascii="Century Gothic" w:hAnsi="Century Gothic"/>
              </w:rPr>
            </w:pPr>
          </w:p>
        </w:tc>
      </w:tr>
      <w:tr w:rsidRPr="00D47953" w:rsidR="00CA65F7" w:rsidTr="00CA65F7" w14:paraId="2C784261" w14:textId="77777777">
        <w:trPr>
          <w:trHeight w:val="299"/>
        </w:trPr>
        <w:tc>
          <w:tcPr>
            <w:tcW w:w="3050" w:type="dxa"/>
            <w:tcBorders>
              <w:top w:val="single" w:color="auto" w:sz="4" w:space="0"/>
              <w:left w:val="single" w:color="auto" w:sz="4" w:space="0"/>
              <w:bottom w:val="single" w:color="auto" w:sz="4" w:space="0"/>
              <w:right w:val="single" w:color="auto" w:sz="4" w:space="0"/>
            </w:tcBorders>
          </w:tcPr>
          <w:p w:rsidRPr="00D47953" w:rsidR="00CA65F7" w:rsidP="00052A64" w:rsidRDefault="00CA65F7" w14:paraId="022EC909" w14:textId="057B95DA">
            <w:pPr>
              <w:spacing w:after="0" w:line="259" w:lineRule="auto"/>
              <w:ind w:left="94" w:firstLine="0"/>
              <w:rPr>
                <w:rFonts w:ascii="Century Gothic" w:hAnsi="Century Gothic"/>
              </w:rPr>
            </w:pPr>
            <w:r w:rsidRPr="00D47953">
              <w:rPr>
                <w:rFonts w:ascii="Century Gothic" w:hAnsi="Century Gothic"/>
                <w:sz w:val="20"/>
              </w:rPr>
              <w:t>High</w:t>
            </w:r>
            <w:r w:rsidR="00BA75DC">
              <w:rPr>
                <w:rFonts w:ascii="Century Gothic" w:hAnsi="Century Gothic"/>
                <w:sz w:val="20"/>
              </w:rPr>
              <w:t>er Risk</w:t>
            </w:r>
          </w:p>
        </w:tc>
        <w:tc>
          <w:tcPr>
            <w:tcW w:w="3420" w:type="dxa"/>
            <w:vMerge/>
            <w:tcBorders>
              <w:top w:val="single" w:color="auto" w:sz="4" w:space="0"/>
              <w:left w:val="single" w:color="auto" w:sz="4" w:space="0"/>
              <w:bottom w:val="single" w:color="auto" w:sz="4" w:space="0"/>
              <w:right w:val="single" w:color="auto" w:sz="4" w:space="0"/>
            </w:tcBorders>
          </w:tcPr>
          <w:p w:rsidRPr="00D47953" w:rsidR="00CA65F7" w:rsidP="00052A64" w:rsidRDefault="00CA65F7" w14:paraId="6B699379" w14:textId="77777777">
            <w:pPr>
              <w:spacing w:after="160" w:line="259" w:lineRule="auto"/>
              <w:ind w:left="0" w:firstLine="0"/>
              <w:rPr>
                <w:rFonts w:ascii="Century Gothic" w:hAnsi="Century Gothic"/>
              </w:rPr>
            </w:pPr>
          </w:p>
        </w:tc>
        <w:tc>
          <w:tcPr>
            <w:tcW w:w="5130" w:type="dxa"/>
            <w:vMerge/>
            <w:tcBorders>
              <w:top w:val="single" w:color="auto" w:sz="4" w:space="0"/>
              <w:left w:val="single" w:color="auto" w:sz="4" w:space="0"/>
              <w:bottom w:val="single" w:color="auto" w:sz="4" w:space="0"/>
              <w:right w:val="single" w:color="auto" w:sz="4" w:space="0"/>
            </w:tcBorders>
          </w:tcPr>
          <w:p w:rsidRPr="00D47953" w:rsidR="00CA65F7" w:rsidP="00052A64" w:rsidRDefault="00CA65F7" w14:paraId="3FE9F23F" w14:textId="77777777">
            <w:pPr>
              <w:spacing w:after="160" w:line="259" w:lineRule="auto"/>
              <w:ind w:left="0" w:firstLine="0"/>
              <w:rPr>
                <w:rFonts w:ascii="Century Gothic" w:hAnsi="Century Gothic"/>
              </w:rPr>
            </w:pPr>
          </w:p>
        </w:tc>
        <w:tc>
          <w:tcPr>
            <w:tcW w:w="3005" w:type="dxa"/>
            <w:vMerge/>
            <w:tcBorders>
              <w:left w:val="single" w:color="auto" w:sz="4" w:space="0"/>
              <w:right w:val="single" w:color="auto" w:sz="4" w:space="0"/>
            </w:tcBorders>
          </w:tcPr>
          <w:p w:rsidRPr="00D47953" w:rsidR="00CA65F7" w:rsidP="00052A64" w:rsidRDefault="00CA65F7" w14:paraId="1F72F646" w14:textId="77777777">
            <w:pPr>
              <w:spacing w:after="160" w:line="259" w:lineRule="auto"/>
              <w:ind w:left="0" w:firstLine="0"/>
              <w:rPr>
                <w:rFonts w:ascii="Century Gothic" w:hAnsi="Century Gothic"/>
              </w:rPr>
            </w:pPr>
          </w:p>
        </w:tc>
      </w:tr>
      <w:tr w:rsidRPr="00D47953" w:rsidR="00CA65F7" w:rsidTr="00CA65F7" w14:paraId="7CA8784A" w14:textId="77777777">
        <w:trPr>
          <w:trHeight w:val="215"/>
        </w:trPr>
        <w:tc>
          <w:tcPr>
            <w:tcW w:w="14605" w:type="dxa"/>
            <w:gridSpan w:val="4"/>
            <w:tcBorders>
              <w:top w:val="single" w:color="auto" w:sz="4" w:space="0"/>
              <w:left w:val="single" w:color="auto" w:sz="4" w:space="0"/>
              <w:bottom w:val="single" w:color="auto" w:sz="4" w:space="0"/>
              <w:right w:val="single" w:color="auto" w:sz="4" w:space="0"/>
            </w:tcBorders>
          </w:tcPr>
          <w:p w:rsidRPr="00D47953" w:rsidR="00CA65F7" w:rsidP="00052A64" w:rsidRDefault="00CA65F7" w14:paraId="1F3160F7" w14:textId="77777777">
            <w:pPr>
              <w:tabs>
                <w:tab w:val="left" w:pos="1141"/>
              </w:tabs>
              <w:spacing w:after="0" w:line="259" w:lineRule="auto"/>
              <w:ind w:left="0" w:right="14" w:firstLine="0"/>
              <w:rPr>
                <w:rFonts w:ascii="Century Gothic" w:hAnsi="Century Gothic"/>
                <w:b/>
                <w:i/>
                <w:sz w:val="16"/>
              </w:rPr>
            </w:pPr>
            <w:r w:rsidRPr="00D47953">
              <w:rPr>
                <w:rFonts w:ascii="Century Gothic" w:hAnsi="Century Gothic"/>
                <w:b/>
                <w:i/>
                <w:sz w:val="16"/>
              </w:rPr>
              <w:t>Job Task/Employee/Job Category</w:t>
            </w:r>
          </w:p>
        </w:tc>
      </w:tr>
      <w:tr w:rsidRPr="00D47953" w:rsidR="00CA65F7" w:rsidTr="00BA75DC" w14:paraId="4B109DA2" w14:textId="77777777">
        <w:trPr>
          <w:trHeight w:val="215"/>
        </w:trPr>
        <w:tc>
          <w:tcPr>
            <w:tcW w:w="3050" w:type="dxa"/>
            <w:tcBorders>
              <w:top w:val="single" w:color="auto" w:sz="4" w:space="0"/>
              <w:left w:val="single" w:color="auto" w:sz="4" w:space="0"/>
              <w:bottom w:val="single" w:color="auto" w:sz="4" w:space="0"/>
              <w:right w:val="single" w:color="auto" w:sz="4" w:space="0"/>
            </w:tcBorders>
          </w:tcPr>
          <w:p w:rsidRPr="00D47953" w:rsidR="00CA65F7" w:rsidP="00052A64" w:rsidRDefault="00CA65F7" w14:paraId="6862B487" w14:textId="77777777">
            <w:pPr>
              <w:spacing w:after="0" w:line="259" w:lineRule="auto"/>
              <w:ind w:left="0" w:right="11" w:firstLine="0"/>
              <w:jc w:val="center"/>
              <w:rPr>
                <w:rFonts w:ascii="Century Gothic" w:hAnsi="Century Gothic"/>
              </w:rPr>
            </w:pPr>
            <w:r w:rsidRPr="00D47953">
              <w:rPr>
                <w:rFonts w:ascii="Century Gothic" w:hAnsi="Century Gothic"/>
                <w:b/>
                <w:i/>
                <w:sz w:val="16"/>
              </w:rPr>
              <w:t>Check the appropriate box for each hazard:</w:t>
            </w:r>
          </w:p>
        </w:tc>
        <w:tc>
          <w:tcPr>
            <w:tcW w:w="3420" w:type="dxa"/>
            <w:tcBorders>
              <w:top w:val="single" w:color="auto" w:sz="4" w:space="0"/>
              <w:left w:val="single" w:color="auto" w:sz="4" w:space="0"/>
              <w:bottom w:val="single" w:color="auto" w:sz="4" w:space="0"/>
              <w:right w:val="single" w:color="auto" w:sz="4" w:space="0"/>
            </w:tcBorders>
          </w:tcPr>
          <w:p w:rsidRPr="00D47953" w:rsidR="00CA65F7" w:rsidP="00052A64" w:rsidRDefault="00CA65F7" w14:paraId="13F2447C" w14:textId="77777777">
            <w:pPr>
              <w:spacing w:after="0" w:line="259" w:lineRule="auto"/>
              <w:ind w:left="0" w:right="15" w:firstLine="0"/>
              <w:jc w:val="center"/>
              <w:rPr>
                <w:rFonts w:ascii="Century Gothic" w:hAnsi="Century Gothic"/>
              </w:rPr>
            </w:pPr>
            <w:r w:rsidRPr="00D47953">
              <w:rPr>
                <w:rFonts w:ascii="Century Gothic" w:hAnsi="Century Gothic"/>
                <w:b/>
                <w:i/>
                <w:sz w:val="16"/>
              </w:rPr>
              <w:t>Description of hazard(s):</w:t>
            </w:r>
          </w:p>
        </w:tc>
        <w:tc>
          <w:tcPr>
            <w:tcW w:w="5130" w:type="dxa"/>
            <w:tcBorders>
              <w:top w:val="single" w:color="auto" w:sz="4" w:space="0"/>
              <w:left w:val="single" w:color="auto" w:sz="4" w:space="0"/>
              <w:bottom w:val="single" w:color="auto" w:sz="4" w:space="0"/>
              <w:right w:val="single" w:color="auto" w:sz="4" w:space="0"/>
            </w:tcBorders>
          </w:tcPr>
          <w:p w:rsidRPr="00D47953" w:rsidR="00CA65F7" w:rsidP="00052A64" w:rsidRDefault="00CA65F7" w14:paraId="51290E9A" w14:textId="77777777">
            <w:pPr>
              <w:spacing w:after="0" w:line="259" w:lineRule="auto"/>
              <w:ind w:left="0" w:right="14" w:firstLine="0"/>
              <w:jc w:val="center"/>
              <w:rPr>
                <w:rFonts w:ascii="Century Gothic" w:hAnsi="Century Gothic"/>
              </w:rPr>
            </w:pPr>
            <w:r w:rsidRPr="00D47953">
              <w:rPr>
                <w:rFonts w:ascii="Century Gothic" w:hAnsi="Century Gothic"/>
                <w:b/>
                <w:i/>
                <w:sz w:val="16"/>
              </w:rPr>
              <w:t>Engineering/Administrative Controls</w:t>
            </w:r>
          </w:p>
        </w:tc>
        <w:tc>
          <w:tcPr>
            <w:tcW w:w="3005" w:type="dxa"/>
            <w:tcBorders>
              <w:top w:val="single" w:color="auto" w:sz="4" w:space="0"/>
              <w:left w:val="single" w:color="auto" w:sz="4" w:space="0"/>
              <w:bottom w:val="single" w:color="auto" w:sz="4" w:space="0"/>
              <w:right w:val="single" w:color="auto" w:sz="4" w:space="0"/>
            </w:tcBorders>
          </w:tcPr>
          <w:p w:rsidRPr="00D47953" w:rsidR="00CA65F7" w:rsidP="00052A64" w:rsidRDefault="00CA65F7" w14:paraId="57C951F4" w14:textId="77777777">
            <w:pPr>
              <w:spacing w:after="0" w:line="259" w:lineRule="auto"/>
              <w:ind w:left="0" w:right="14" w:firstLine="0"/>
              <w:jc w:val="center"/>
              <w:rPr>
                <w:rFonts w:ascii="Century Gothic" w:hAnsi="Century Gothic"/>
                <w:b/>
                <w:i/>
                <w:sz w:val="16"/>
              </w:rPr>
            </w:pPr>
            <w:r w:rsidRPr="00D47953">
              <w:rPr>
                <w:rFonts w:ascii="Century Gothic" w:hAnsi="Century Gothic"/>
                <w:b/>
                <w:i/>
                <w:sz w:val="16"/>
              </w:rPr>
              <w:t>PPE</w:t>
            </w:r>
          </w:p>
        </w:tc>
      </w:tr>
      <w:tr w:rsidRPr="00D47953" w:rsidR="00CA65F7" w:rsidTr="00BA75DC" w14:paraId="23B40A88" w14:textId="77777777">
        <w:trPr>
          <w:trHeight w:val="298"/>
        </w:trPr>
        <w:tc>
          <w:tcPr>
            <w:tcW w:w="3050" w:type="dxa"/>
            <w:tcBorders>
              <w:top w:val="single" w:color="auto" w:sz="4" w:space="0"/>
              <w:left w:val="single" w:color="auto" w:sz="4" w:space="0"/>
              <w:bottom w:val="single" w:color="auto" w:sz="4" w:space="0"/>
              <w:right w:val="single" w:color="auto" w:sz="4" w:space="0"/>
            </w:tcBorders>
          </w:tcPr>
          <w:p w:rsidRPr="00D47953" w:rsidR="00CA65F7" w:rsidP="00052A64" w:rsidRDefault="00BA75DC" w14:paraId="4EF53525" w14:textId="66B531DD">
            <w:pPr>
              <w:spacing w:after="0" w:line="259" w:lineRule="auto"/>
              <w:ind w:left="94" w:firstLine="0"/>
              <w:rPr>
                <w:rFonts w:ascii="Century Gothic" w:hAnsi="Century Gothic"/>
              </w:rPr>
            </w:pPr>
            <w:r>
              <w:rPr>
                <w:rFonts w:ascii="Century Gothic" w:hAnsi="Century Gothic"/>
                <w:sz w:val="20"/>
              </w:rPr>
              <w:t>Healthcare</w:t>
            </w:r>
          </w:p>
        </w:tc>
        <w:tc>
          <w:tcPr>
            <w:tcW w:w="3420" w:type="dxa"/>
            <w:vMerge w:val="restart"/>
            <w:tcBorders>
              <w:top w:val="single" w:color="auto" w:sz="4" w:space="0"/>
              <w:left w:val="single" w:color="auto" w:sz="4" w:space="0"/>
              <w:bottom w:val="single" w:color="auto" w:sz="4" w:space="0"/>
              <w:right w:val="single" w:color="auto" w:sz="4" w:space="0"/>
            </w:tcBorders>
          </w:tcPr>
          <w:p w:rsidRPr="00D47953" w:rsidR="00CA65F7" w:rsidP="00052A64" w:rsidRDefault="00CA65F7" w14:paraId="5043CB0F" w14:textId="77777777">
            <w:pPr>
              <w:spacing w:after="160" w:line="259" w:lineRule="auto"/>
              <w:ind w:left="0" w:firstLine="0"/>
              <w:rPr>
                <w:rFonts w:ascii="Century Gothic" w:hAnsi="Century Gothic"/>
              </w:rPr>
            </w:pPr>
          </w:p>
        </w:tc>
        <w:tc>
          <w:tcPr>
            <w:tcW w:w="5130" w:type="dxa"/>
            <w:vMerge w:val="restart"/>
            <w:tcBorders>
              <w:top w:val="single" w:color="auto" w:sz="4" w:space="0"/>
              <w:left w:val="single" w:color="auto" w:sz="4" w:space="0"/>
              <w:bottom w:val="single" w:color="auto" w:sz="4" w:space="0"/>
              <w:right w:val="single" w:color="auto" w:sz="4" w:space="0"/>
            </w:tcBorders>
          </w:tcPr>
          <w:p w:rsidRPr="00D47953" w:rsidR="00CA65F7" w:rsidP="00052A64" w:rsidRDefault="00CA65F7" w14:paraId="07459315" w14:textId="77777777">
            <w:pPr>
              <w:spacing w:after="160" w:line="259" w:lineRule="auto"/>
              <w:ind w:left="0" w:firstLine="0"/>
              <w:rPr>
                <w:rFonts w:ascii="Century Gothic" w:hAnsi="Century Gothic"/>
              </w:rPr>
            </w:pPr>
          </w:p>
        </w:tc>
        <w:tc>
          <w:tcPr>
            <w:tcW w:w="3005" w:type="dxa"/>
            <w:vMerge w:val="restart"/>
            <w:tcBorders>
              <w:top w:val="single" w:color="auto" w:sz="4" w:space="0"/>
              <w:left w:val="single" w:color="auto" w:sz="4" w:space="0"/>
              <w:bottom w:val="single" w:color="auto" w:sz="4" w:space="0"/>
              <w:right w:val="single" w:color="auto" w:sz="4" w:space="0"/>
            </w:tcBorders>
          </w:tcPr>
          <w:p w:rsidRPr="00D47953" w:rsidR="00CA65F7" w:rsidP="00052A64" w:rsidRDefault="00CA65F7" w14:paraId="6537F28F" w14:textId="77777777">
            <w:pPr>
              <w:spacing w:after="160" w:line="259" w:lineRule="auto"/>
              <w:ind w:left="0" w:firstLine="0"/>
              <w:rPr>
                <w:rFonts w:ascii="Century Gothic" w:hAnsi="Century Gothic"/>
              </w:rPr>
            </w:pPr>
          </w:p>
        </w:tc>
      </w:tr>
      <w:tr w:rsidRPr="00D47953" w:rsidR="00CA65F7" w:rsidTr="00BA75DC" w14:paraId="2278F991" w14:textId="77777777">
        <w:trPr>
          <w:trHeight w:val="299"/>
        </w:trPr>
        <w:tc>
          <w:tcPr>
            <w:tcW w:w="3050" w:type="dxa"/>
            <w:tcBorders>
              <w:top w:val="single" w:color="auto" w:sz="4" w:space="0"/>
              <w:left w:val="single" w:color="auto" w:sz="4" w:space="0"/>
              <w:bottom w:val="single" w:color="auto" w:sz="4" w:space="0"/>
              <w:right w:val="single" w:color="auto" w:sz="4" w:space="0"/>
            </w:tcBorders>
          </w:tcPr>
          <w:p w:rsidRPr="00D47953" w:rsidR="00CA65F7" w:rsidP="00052A64" w:rsidRDefault="00CA65F7" w14:paraId="1618EAD0" w14:textId="14855F3C">
            <w:pPr>
              <w:spacing w:after="0" w:line="259" w:lineRule="auto"/>
              <w:ind w:left="94" w:firstLine="0"/>
              <w:rPr>
                <w:rFonts w:ascii="Century Gothic" w:hAnsi="Century Gothic"/>
              </w:rPr>
            </w:pPr>
            <w:r w:rsidRPr="00D47953">
              <w:rPr>
                <w:rFonts w:ascii="Century Gothic" w:hAnsi="Century Gothic"/>
                <w:sz w:val="20"/>
              </w:rPr>
              <w:t>High</w:t>
            </w:r>
            <w:r w:rsidR="00BA75DC">
              <w:rPr>
                <w:rFonts w:ascii="Century Gothic" w:hAnsi="Century Gothic"/>
                <w:sz w:val="20"/>
              </w:rPr>
              <w:t>er Risk</w:t>
            </w:r>
          </w:p>
        </w:tc>
        <w:tc>
          <w:tcPr>
            <w:tcW w:w="3420" w:type="dxa"/>
            <w:vMerge/>
            <w:tcBorders>
              <w:top w:val="single" w:color="auto" w:sz="4" w:space="0"/>
              <w:left w:val="single" w:color="auto" w:sz="4" w:space="0"/>
              <w:bottom w:val="single" w:color="auto" w:sz="4" w:space="0"/>
              <w:right w:val="single" w:color="auto" w:sz="4" w:space="0"/>
            </w:tcBorders>
          </w:tcPr>
          <w:p w:rsidRPr="00D47953" w:rsidR="00CA65F7" w:rsidP="00052A64" w:rsidRDefault="00CA65F7" w14:paraId="6DFB9E20" w14:textId="77777777">
            <w:pPr>
              <w:spacing w:after="160" w:line="259" w:lineRule="auto"/>
              <w:ind w:left="0" w:firstLine="0"/>
              <w:rPr>
                <w:rFonts w:ascii="Century Gothic" w:hAnsi="Century Gothic"/>
              </w:rPr>
            </w:pPr>
          </w:p>
        </w:tc>
        <w:tc>
          <w:tcPr>
            <w:tcW w:w="5130" w:type="dxa"/>
            <w:vMerge/>
            <w:tcBorders>
              <w:top w:val="single" w:color="auto" w:sz="4" w:space="0"/>
              <w:left w:val="single" w:color="auto" w:sz="4" w:space="0"/>
              <w:bottom w:val="single" w:color="auto" w:sz="4" w:space="0"/>
              <w:right w:val="single" w:color="auto" w:sz="4" w:space="0"/>
            </w:tcBorders>
          </w:tcPr>
          <w:p w:rsidRPr="00D47953" w:rsidR="00CA65F7" w:rsidP="00052A64" w:rsidRDefault="00CA65F7" w14:paraId="70DF9E56" w14:textId="77777777">
            <w:pPr>
              <w:spacing w:after="160" w:line="259" w:lineRule="auto"/>
              <w:ind w:left="0" w:firstLine="0"/>
              <w:rPr>
                <w:rFonts w:ascii="Century Gothic" w:hAnsi="Century Gothic"/>
              </w:rPr>
            </w:pPr>
          </w:p>
        </w:tc>
        <w:tc>
          <w:tcPr>
            <w:tcW w:w="3005" w:type="dxa"/>
            <w:vMerge/>
            <w:tcBorders>
              <w:top w:val="single" w:color="auto" w:sz="4" w:space="0"/>
              <w:left w:val="single" w:color="auto" w:sz="4" w:space="0"/>
              <w:right w:val="single" w:color="auto" w:sz="4" w:space="0"/>
            </w:tcBorders>
          </w:tcPr>
          <w:p w:rsidRPr="00D47953" w:rsidR="00CA65F7" w:rsidP="00052A64" w:rsidRDefault="00CA65F7" w14:paraId="44E871BC" w14:textId="77777777">
            <w:pPr>
              <w:spacing w:after="160" w:line="259" w:lineRule="auto"/>
              <w:ind w:left="0" w:firstLine="0"/>
              <w:rPr>
                <w:rFonts w:ascii="Century Gothic" w:hAnsi="Century Gothic"/>
              </w:rPr>
            </w:pPr>
          </w:p>
        </w:tc>
      </w:tr>
    </w:tbl>
    <w:p w:rsidR="00C82F36" w:rsidRDefault="00C82F36" w14:paraId="5630AD66" w14:textId="77777777">
      <w:r>
        <w:br w:type="page"/>
      </w:r>
      <w:bookmarkStart w:name="_GoBack" w:id="1"/>
      <w:bookmarkEnd w:id="1"/>
    </w:p>
    <w:p w:rsidR="008E34C6" w:rsidRDefault="008E34C6" w14:paraId="1DA6542E" w14:textId="77777777">
      <w:pPr>
        <w:spacing w:after="0" w:line="259" w:lineRule="auto"/>
        <w:ind w:left="-862" w:right="-949" w:firstLine="0"/>
      </w:pPr>
    </w:p>
    <w:sectPr w:rsidR="008E34C6">
      <w:headerReference w:type="default" r:id="rId13"/>
      <w:footerReference w:type="default" r:id="rId14"/>
      <w:pgSz w:w="15840" w:h="12240" w:orient="landscape"/>
      <w:pgMar w:top="288" w:right="1537" w:bottom="961" w:left="144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EEC" w:rsidRDefault="00C53EEC" w14:paraId="23F49766" w14:textId="77777777">
      <w:pPr>
        <w:spacing w:after="0" w:line="240" w:lineRule="auto"/>
      </w:pPr>
      <w:r>
        <w:separator/>
      </w:r>
    </w:p>
  </w:endnote>
  <w:endnote w:type="continuationSeparator" w:id="0">
    <w:p w:rsidR="00C53EEC" w:rsidRDefault="00C53EEC" w14:paraId="18B6EE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288"/>
      <w:gridCol w:w="4288"/>
      <w:gridCol w:w="4288"/>
    </w:tblGrid>
    <w:tr w:rsidR="5F5CB55C" w:rsidTr="5F5CB55C" w14:paraId="04A6C32E" w14:textId="77777777">
      <w:tc>
        <w:tcPr>
          <w:tcW w:w="4288" w:type="dxa"/>
        </w:tcPr>
        <w:p w:rsidR="5F5CB55C" w:rsidP="5F5CB55C" w:rsidRDefault="5F5CB55C" w14:paraId="3DFFC05F" w14:textId="35089317">
          <w:pPr>
            <w:pStyle w:val="Header"/>
            <w:ind w:left="-115"/>
          </w:pPr>
          <w:r>
            <w:t>www.doli.virginia.gov</w:t>
          </w:r>
        </w:p>
      </w:tc>
      <w:tc>
        <w:tcPr>
          <w:tcW w:w="4288" w:type="dxa"/>
        </w:tcPr>
        <w:p w:rsidR="5F5CB55C" w:rsidP="5F5CB55C" w:rsidRDefault="5F5CB55C" w14:paraId="5911205F" w14:textId="2BCE74B4">
          <w:pPr>
            <w:pStyle w:val="Header"/>
            <w:jc w:val="center"/>
          </w:pPr>
        </w:p>
      </w:tc>
      <w:tc>
        <w:tcPr>
          <w:tcW w:w="4288" w:type="dxa"/>
        </w:tcPr>
        <w:p w:rsidR="5F5CB55C" w:rsidP="5F5CB55C" w:rsidRDefault="00014E2A" w14:paraId="460B5A3B" w14:textId="526F1219">
          <w:pPr>
            <w:pStyle w:val="Header"/>
            <w:ind w:right="-115"/>
            <w:jc w:val="right"/>
          </w:pPr>
          <w:r>
            <w:t>9/1/2001</w:t>
          </w:r>
        </w:p>
        <w:p w:rsidR="5F5CB55C" w:rsidP="5F5CB55C" w:rsidRDefault="5F5CB55C" w14:paraId="676CE781" w14:textId="00B96735">
          <w:pPr>
            <w:pStyle w:val="Header"/>
            <w:ind w:left="0" w:right="-115" w:firstLine="0"/>
            <w:jc w:val="right"/>
          </w:pPr>
        </w:p>
      </w:tc>
    </w:tr>
  </w:tbl>
  <w:p w:rsidR="5F5CB55C" w:rsidP="5F5CB55C" w:rsidRDefault="5F5CB55C" w14:paraId="74E70A6A" w14:textId="08FC0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EEC" w:rsidRDefault="00C53EEC" w14:paraId="1F1999F4" w14:textId="77777777">
      <w:pPr>
        <w:spacing w:after="0" w:line="240" w:lineRule="auto"/>
      </w:pPr>
      <w:r>
        <w:separator/>
      </w:r>
    </w:p>
  </w:footnote>
  <w:footnote w:type="continuationSeparator" w:id="0">
    <w:p w:rsidR="00C53EEC" w:rsidRDefault="00C53EEC" w14:paraId="45C9724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288"/>
      <w:gridCol w:w="4288"/>
      <w:gridCol w:w="4288"/>
    </w:tblGrid>
    <w:tr w:rsidR="5F5CB55C" w:rsidTr="5F5CB55C" w14:paraId="41094C39" w14:textId="77777777">
      <w:tc>
        <w:tcPr>
          <w:tcW w:w="4288" w:type="dxa"/>
        </w:tcPr>
        <w:p w:rsidR="5F5CB55C" w:rsidP="5F5CB55C" w:rsidRDefault="5F5CB55C" w14:paraId="4A49E873" w14:textId="3F1F404C">
          <w:pPr>
            <w:pStyle w:val="Header"/>
            <w:ind w:left="-115"/>
          </w:pPr>
        </w:p>
      </w:tc>
      <w:tc>
        <w:tcPr>
          <w:tcW w:w="4288" w:type="dxa"/>
        </w:tcPr>
        <w:p w:rsidR="5F5CB55C" w:rsidP="5F5CB55C" w:rsidRDefault="5F5CB55C" w14:paraId="618E9AB9" w14:textId="170F7E8C">
          <w:pPr>
            <w:pStyle w:val="Header"/>
            <w:jc w:val="center"/>
          </w:pPr>
        </w:p>
      </w:tc>
      <w:tc>
        <w:tcPr>
          <w:tcW w:w="4288" w:type="dxa"/>
        </w:tcPr>
        <w:p w:rsidR="5F5CB55C" w:rsidP="5F5CB55C" w:rsidRDefault="5F5CB55C" w14:paraId="72C1972A" w14:textId="08EDE3AB">
          <w:pPr>
            <w:pStyle w:val="Header"/>
            <w:ind w:right="-115"/>
            <w:jc w:val="right"/>
          </w:pPr>
        </w:p>
      </w:tc>
    </w:tr>
  </w:tbl>
  <w:p w:rsidR="5F5CB55C" w:rsidP="5F5CB55C" w:rsidRDefault="5F5CB55C" w14:paraId="2EED62E5" w14:textId="0D3A8A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A369B"/>
    <w:multiLevelType w:val="hybridMultilevel"/>
    <w:tmpl w:val="4ECC61C0"/>
    <w:lvl w:ilvl="0" w:tplc="A9A6B78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B1D7418"/>
    <w:multiLevelType w:val="hybridMultilevel"/>
    <w:tmpl w:val="3B2C50F2"/>
    <w:lvl w:ilvl="0" w:tplc="D30C1BC0">
      <w:start w:val="1"/>
      <w:numFmt w:val="decimal"/>
      <w:lvlText w:val="%1."/>
      <w:lvlJc w:val="left"/>
      <w:pPr>
        <w:ind w:left="72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1C5EC0A2">
      <w:start w:val="1"/>
      <w:numFmt w:val="lowerLetter"/>
      <w:lvlText w:val="%2"/>
      <w:lvlJc w:val="left"/>
      <w:pPr>
        <w:ind w:left="144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28C7C8E">
      <w:start w:val="1"/>
      <w:numFmt w:val="lowerRoman"/>
      <w:lvlText w:val="%3"/>
      <w:lvlJc w:val="left"/>
      <w:pPr>
        <w:ind w:left="216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06E5B3E">
      <w:start w:val="1"/>
      <w:numFmt w:val="decimal"/>
      <w:lvlText w:val="%4"/>
      <w:lvlJc w:val="left"/>
      <w:pPr>
        <w:ind w:left="288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EB7A5ABC">
      <w:start w:val="1"/>
      <w:numFmt w:val="lowerLetter"/>
      <w:lvlText w:val="%5"/>
      <w:lvlJc w:val="left"/>
      <w:pPr>
        <w:ind w:left="360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4F3C096C">
      <w:start w:val="1"/>
      <w:numFmt w:val="lowerRoman"/>
      <w:lvlText w:val="%6"/>
      <w:lvlJc w:val="left"/>
      <w:pPr>
        <w:ind w:left="432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C65EA840">
      <w:start w:val="1"/>
      <w:numFmt w:val="decimal"/>
      <w:lvlText w:val="%7"/>
      <w:lvlJc w:val="left"/>
      <w:pPr>
        <w:ind w:left="504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2362AD74">
      <w:start w:val="1"/>
      <w:numFmt w:val="lowerLetter"/>
      <w:lvlText w:val="%8"/>
      <w:lvlJc w:val="left"/>
      <w:pPr>
        <w:ind w:left="576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3E8EDFE">
      <w:start w:val="1"/>
      <w:numFmt w:val="lowerRoman"/>
      <w:lvlText w:val="%9"/>
      <w:lvlJc w:val="left"/>
      <w:pPr>
        <w:ind w:left="648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6E126C16"/>
    <w:multiLevelType w:val="hybridMultilevel"/>
    <w:tmpl w:val="C45A2A40"/>
    <w:lvl w:ilvl="0">
      <w:start w:val="1"/>
      <w:numFmt w:val="decimal"/>
      <w:lvlText w:val="%1."/>
      <w:lvlJc w:val="left"/>
      <w:pPr>
        <w:ind w:left="722"/>
      </w:pPr>
      <w:rPr>
        <w:b w:val="0"/>
        <w:i w:val="0"/>
        <w:strike w:val="0"/>
        <w:dstrike w:val="0"/>
        <w:color w:val="000000"/>
        <w:sz w:val="22"/>
        <w:szCs w:val="22"/>
        <w:u w:val="none" w:color="000000"/>
        <w:bdr w:val="none" w:color="auto" w:sz="0" w:space="0"/>
        <w:shd w:val="clear" w:color="auto" w:fill="auto"/>
        <w:vertAlign w:val="baseline"/>
      </w:rPr>
    </w:lvl>
    <w:lvl w:ilvl="1" w:tplc="03D2E6CA">
      <w:start w:val="1"/>
      <w:numFmt w:val="lowerLetter"/>
      <w:lvlText w:val="%2"/>
      <w:lvlJc w:val="left"/>
      <w:pPr>
        <w:ind w:left="144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6EB8F510">
      <w:start w:val="1"/>
      <w:numFmt w:val="lowerRoman"/>
      <w:lvlText w:val="%3"/>
      <w:lvlJc w:val="left"/>
      <w:pPr>
        <w:ind w:left="216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C822BCE">
      <w:start w:val="1"/>
      <w:numFmt w:val="decimal"/>
      <w:lvlText w:val="%4"/>
      <w:lvlJc w:val="left"/>
      <w:pPr>
        <w:ind w:left="288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EEC48B26">
      <w:start w:val="1"/>
      <w:numFmt w:val="lowerLetter"/>
      <w:lvlText w:val="%5"/>
      <w:lvlJc w:val="left"/>
      <w:pPr>
        <w:ind w:left="360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9640A08E">
      <w:start w:val="1"/>
      <w:numFmt w:val="lowerRoman"/>
      <w:lvlText w:val="%6"/>
      <w:lvlJc w:val="left"/>
      <w:pPr>
        <w:ind w:left="432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0A34BD36">
      <w:start w:val="1"/>
      <w:numFmt w:val="decimal"/>
      <w:lvlText w:val="%7"/>
      <w:lvlJc w:val="left"/>
      <w:pPr>
        <w:ind w:left="504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3F72879E">
      <w:start w:val="1"/>
      <w:numFmt w:val="lowerLetter"/>
      <w:lvlText w:val="%8"/>
      <w:lvlJc w:val="left"/>
      <w:pPr>
        <w:ind w:left="576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406E4BAE">
      <w:start w:val="1"/>
      <w:numFmt w:val="lowerRoman"/>
      <w:lvlText w:val="%9"/>
      <w:lvlJc w:val="left"/>
      <w:pPr>
        <w:ind w:left="648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7DCD7F5C"/>
    <w:multiLevelType w:val="hybridMultilevel"/>
    <w:tmpl w:val="9190CF3E"/>
    <w:lvl w:ilvl="0" w:tplc="2486933C">
      <w:start w:val="1"/>
      <w:numFmt w:val="decimal"/>
      <w:lvlText w:val="%1."/>
      <w:lvlJc w:val="left"/>
      <w:pPr>
        <w:ind w:left="720" w:hanging="360"/>
      </w:pPr>
    </w:lvl>
    <w:lvl w:ilvl="1" w:tplc="E3BC5758">
      <w:start w:val="1"/>
      <w:numFmt w:val="lowerRoman"/>
      <w:lvlText w:val="%2."/>
      <w:lvlJc w:val="left"/>
      <w:pPr>
        <w:ind w:left="1440" w:hanging="360"/>
      </w:pPr>
    </w:lvl>
    <w:lvl w:ilvl="2" w:tplc="49F82E48">
      <w:start w:val="1"/>
      <w:numFmt w:val="lowerRoman"/>
      <w:lvlText w:val="%3."/>
      <w:lvlJc w:val="right"/>
      <w:pPr>
        <w:ind w:left="2160" w:hanging="180"/>
      </w:pPr>
    </w:lvl>
    <w:lvl w:ilvl="3" w:tplc="FFA02B8A">
      <w:start w:val="1"/>
      <w:numFmt w:val="decimal"/>
      <w:lvlText w:val="%4."/>
      <w:lvlJc w:val="left"/>
      <w:pPr>
        <w:ind w:left="2880" w:hanging="360"/>
      </w:pPr>
    </w:lvl>
    <w:lvl w:ilvl="4" w:tplc="C0ECAFDC">
      <w:start w:val="1"/>
      <w:numFmt w:val="lowerLetter"/>
      <w:lvlText w:val="%5."/>
      <w:lvlJc w:val="left"/>
      <w:pPr>
        <w:ind w:left="3600" w:hanging="360"/>
      </w:pPr>
    </w:lvl>
    <w:lvl w:ilvl="5" w:tplc="3A8436DE">
      <w:start w:val="1"/>
      <w:numFmt w:val="lowerRoman"/>
      <w:lvlText w:val="%6."/>
      <w:lvlJc w:val="right"/>
      <w:pPr>
        <w:ind w:left="4320" w:hanging="180"/>
      </w:pPr>
    </w:lvl>
    <w:lvl w:ilvl="6" w:tplc="68447804">
      <w:start w:val="1"/>
      <w:numFmt w:val="decimal"/>
      <w:lvlText w:val="%7."/>
      <w:lvlJc w:val="left"/>
      <w:pPr>
        <w:ind w:left="5040" w:hanging="360"/>
      </w:pPr>
    </w:lvl>
    <w:lvl w:ilvl="7" w:tplc="A3D011E2">
      <w:start w:val="1"/>
      <w:numFmt w:val="lowerLetter"/>
      <w:lvlText w:val="%8."/>
      <w:lvlJc w:val="left"/>
      <w:pPr>
        <w:ind w:left="5760" w:hanging="360"/>
      </w:pPr>
    </w:lvl>
    <w:lvl w:ilvl="8" w:tplc="90881A24">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G0MLI0NrKwNDE1MzFT0lEKTi0uzszPAykwrAUAraIY9ywAAAA="/>
  </w:docVars>
  <w:rsids>
    <w:rsidRoot w:val="008E34C6"/>
    <w:rsid w:val="00014E2A"/>
    <w:rsid w:val="00371EBD"/>
    <w:rsid w:val="0046078F"/>
    <w:rsid w:val="004675DA"/>
    <w:rsid w:val="004A493C"/>
    <w:rsid w:val="00745A46"/>
    <w:rsid w:val="00777E06"/>
    <w:rsid w:val="008E34C6"/>
    <w:rsid w:val="009B4A4A"/>
    <w:rsid w:val="00A81056"/>
    <w:rsid w:val="00BA75DC"/>
    <w:rsid w:val="00C53EEC"/>
    <w:rsid w:val="00C82F36"/>
    <w:rsid w:val="00CA65F7"/>
    <w:rsid w:val="00D47953"/>
    <w:rsid w:val="04F21AAA"/>
    <w:rsid w:val="086FE0C5"/>
    <w:rsid w:val="08962E18"/>
    <w:rsid w:val="0B889F35"/>
    <w:rsid w:val="0BE4BECD"/>
    <w:rsid w:val="0CDD922C"/>
    <w:rsid w:val="0E29F871"/>
    <w:rsid w:val="0E86C28D"/>
    <w:rsid w:val="114602B7"/>
    <w:rsid w:val="125CEDC0"/>
    <w:rsid w:val="134138A2"/>
    <w:rsid w:val="14F96006"/>
    <w:rsid w:val="1548560C"/>
    <w:rsid w:val="1638A6AF"/>
    <w:rsid w:val="16E5486D"/>
    <w:rsid w:val="16E87BE5"/>
    <w:rsid w:val="1A729ED6"/>
    <w:rsid w:val="1AE2BEF3"/>
    <w:rsid w:val="1C78665C"/>
    <w:rsid w:val="1E8E26CA"/>
    <w:rsid w:val="1EAA1962"/>
    <w:rsid w:val="1F95A50F"/>
    <w:rsid w:val="207210A6"/>
    <w:rsid w:val="2484DCE0"/>
    <w:rsid w:val="252AFEC6"/>
    <w:rsid w:val="25CDF0E9"/>
    <w:rsid w:val="26BC08C8"/>
    <w:rsid w:val="2D4A2BA8"/>
    <w:rsid w:val="2E9AE150"/>
    <w:rsid w:val="2EE59FDF"/>
    <w:rsid w:val="31F7A59F"/>
    <w:rsid w:val="3327718B"/>
    <w:rsid w:val="362F85F7"/>
    <w:rsid w:val="36CB7017"/>
    <w:rsid w:val="36E158C8"/>
    <w:rsid w:val="38091D62"/>
    <w:rsid w:val="39358689"/>
    <w:rsid w:val="3F567EE4"/>
    <w:rsid w:val="3FAAD1A6"/>
    <w:rsid w:val="40CD711A"/>
    <w:rsid w:val="41583521"/>
    <w:rsid w:val="41B3F049"/>
    <w:rsid w:val="41F09362"/>
    <w:rsid w:val="4528968D"/>
    <w:rsid w:val="4930D781"/>
    <w:rsid w:val="4B747A1B"/>
    <w:rsid w:val="5652C677"/>
    <w:rsid w:val="59D86417"/>
    <w:rsid w:val="5A455258"/>
    <w:rsid w:val="5AA799A5"/>
    <w:rsid w:val="5D02E279"/>
    <w:rsid w:val="5F5CB55C"/>
    <w:rsid w:val="62F812F6"/>
    <w:rsid w:val="642605C1"/>
    <w:rsid w:val="64263107"/>
    <w:rsid w:val="65700CC8"/>
    <w:rsid w:val="65AD00C0"/>
    <w:rsid w:val="6768A6AD"/>
    <w:rsid w:val="6B6912E7"/>
    <w:rsid w:val="6F0CA09F"/>
    <w:rsid w:val="701090AE"/>
    <w:rsid w:val="7171C944"/>
    <w:rsid w:val="71DAF8BA"/>
    <w:rsid w:val="749DF7E9"/>
    <w:rsid w:val="76AE7359"/>
    <w:rsid w:val="7F467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4999F"/>
  <w15:docId w15:val="{A1364E34-6033-4BBD-97F6-C3729EE94B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11" w:line="249" w:lineRule="auto"/>
      <w:ind w:left="10" w:hanging="10"/>
    </w:pPr>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6078F"/>
    <w:pPr>
      <w:ind w:left="720"/>
      <w:contextualSpacing/>
    </w:p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Calibri" w:hAnsi="Calibri" w:eastAsia="Calibri" w:cs="Calibri"/>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8105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81056"/>
    <w:rPr>
      <w:rFonts w:ascii="Segoe UI" w:hAnsi="Segoe UI" w:eastAsia="Calibr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microsoft.com/office/2016/09/relationships/commentsIds" Target="commentsIds.xml" Id="Re67b14753c494944"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6DC46A56895B44AFBE9EF76F9E6741" ma:contentTypeVersion="6" ma:contentTypeDescription="Create a new document." ma:contentTypeScope="" ma:versionID="83a479ac24de8ac2fc91f6a6fd5f2e5b">
  <xsd:schema xmlns:xsd="http://www.w3.org/2001/XMLSchema" xmlns:xs="http://www.w3.org/2001/XMLSchema" xmlns:p="http://schemas.microsoft.com/office/2006/metadata/properties" xmlns:ns2="ae3aa46f-2dc1-408c-890b-e2ebd20dfec8" targetNamespace="http://schemas.microsoft.com/office/2006/metadata/properties" ma:root="true" ma:fieldsID="833e4cf1c47a13ff78b7c400fee689e0" ns2:_="">
    <xsd:import namespace="ae3aa46f-2dc1-408c-890b-e2ebd20df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aa46f-2dc1-408c-890b-e2ebd20df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B3DC8-94D7-46AE-BEF4-51731318E777}"/>
</file>

<file path=customXml/itemProps2.xml><?xml version="1.0" encoding="utf-8"?>
<ds:datastoreItem xmlns:ds="http://schemas.openxmlformats.org/officeDocument/2006/customXml" ds:itemID="{0B528030-E6DF-476A-A650-913855FB06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038D4C-3B9C-45ED-BD0D-D905F636504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Virginia IT Infrastructure Partnership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rk86 Duke Universty Occupational &amp; Environmental Safety Office</dc:creator>
  <keywords/>
  <lastModifiedBy>Rose, Jennifer (DOLI)</lastModifiedBy>
  <revision>4</revision>
  <dcterms:created xsi:type="dcterms:W3CDTF">2021-09-01T15:32:00.0000000Z</dcterms:created>
  <dcterms:modified xsi:type="dcterms:W3CDTF">2021-09-21T17:09:41.7936106Z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0x010100446DC46A56895B44AFBE9EF76F9E6741</vt:lpwstr>
  </property>
</Properties>
</file>